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409河北雄安新区公安局交通管理与巡特警支队</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4678.00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4678.00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4678.00</w:t>
            </w:r>
          </w:p>
        </w:tc>
        <w:tc>
          <w:tcPr>
            <w:tcW w:w="4535" w:type="dxa"/>
            <w:vAlign w:val="center"/>
          </w:tcPr>
          <w:p>
            <w:pPr>
              <w:pStyle w:val="15"/>
            </w:pPr>
            <w:r>
              <w:t>本年支出合计</w:t>
            </w:r>
          </w:p>
        </w:tc>
        <w:tc>
          <w:tcPr>
            <w:tcW w:w="2126" w:type="dxa"/>
            <w:vAlign w:val="center"/>
          </w:tcPr>
          <w:p>
            <w:pPr>
              <w:pStyle w:val="16"/>
            </w:pPr>
            <w:r>
              <w:t>4678.00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4678.00</w:t>
            </w:r>
          </w:p>
        </w:tc>
        <w:tc>
          <w:tcPr>
            <w:tcW w:w="4535" w:type="dxa"/>
            <w:vAlign w:val="center"/>
          </w:tcPr>
          <w:p>
            <w:pPr>
              <w:pStyle w:val="15"/>
            </w:pPr>
            <w:r>
              <w:t>支出总计</w:t>
            </w:r>
          </w:p>
        </w:tc>
        <w:tc>
          <w:tcPr>
            <w:tcW w:w="2126" w:type="dxa"/>
            <w:vAlign w:val="center"/>
          </w:tcPr>
          <w:p>
            <w:pPr>
              <w:pStyle w:val="16"/>
            </w:pPr>
            <w:r>
              <w:t>4678.00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409河北雄安新区公安局交通管理与巡特警支队</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4678.00</w:t>
            </w:r>
          </w:p>
        </w:tc>
        <w:tc>
          <w:tcPr>
            <w:tcW w:w="1134" w:type="dxa"/>
            <w:vAlign w:val="center"/>
          </w:tcPr>
          <w:p>
            <w:pPr>
              <w:pStyle w:val="16"/>
            </w:pPr>
            <w:r>
              <w:t>4678.00</w:t>
            </w:r>
          </w:p>
        </w:tc>
        <w:tc>
          <w:tcPr>
            <w:tcW w:w="1134" w:type="dxa"/>
            <w:vAlign w:val="center"/>
          </w:tcPr>
          <w:p>
            <w:pPr>
              <w:pStyle w:val="16"/>
            </w:pPr>
            <w:r>
              <w:t>4678.00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4678.00</w:t>
            </w:r>
          </w:p>
        </w:tc>
        <w:tc>
          <w:tcPr>
            <w:tcW w:w="1134" w:type="dxa"/>
            <w:vAlign w:val="center"/>
          </w:tcPr>
          <w:p>
            <w:pPr>
              <w:pStyle w:val="12"/>
            </w:pPr>
            <w:r>
              <w:t>4678.00</w:t>
            </w:r>
          </w:p>
        </w:tc>
        <w:tc>
          <w:tcPr>
            <w:tcW w:w="1134" w:type="dxa"/>
            <w:vAlign w:val="center"/>
          </w:tcPr>
          <w:p>
            <w:pPr>
              <w:pStyle w:val="12"/>
            </w:pPr>
            <w:r>
              <w:t>4678.00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4678.00</w:t>
            </w:r>
          </w:p>
        </w:tc>
        <w:tc>
          <w:tcPr>
            <w:tcW w:w="1134" w:type="dxa"/>
            <w:vAlign w:val="center"/>
          </w:tcPr>
          <w:p>
            <w:pPr>
              <w:pStyle w:val="12"/>
            </w:pPr>
            <w:r>
              <w:t>4678.00</w:t>
            </w:r>
          </w:p>
        </w:tc>
        <w:tc>
          <w:tcPr>
            <w:tcW w:w="1134" w:type="dxa"/>
            <w:vAlign w:val="center"/>
          </w:tcPr>
          <w:p>
            <w:pPr>
              <w:pStyle w:val="12"/>
            </w:pPr>
            <w:r>
              <w:t>4678.00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2040202</w:t>
            </w:r>
          </w:p>
        </w:tc>
        <w:tc>
          <w:tcPr>
            <w:tcW w:w="1559" w:type="dxa"/>
            <w:vAlign w:val="center"/>
          </w:tcPr>
          <w:p>
            <w:pPr>
              <w:pStyle w:val="13"/>
            </w:pPr>
            <w:r>
              <w:t>一般行政管理事务</w:t>
            </w:r>
          </w:p>
        </w:tc>
        <w:tc>
          <w:tcPr>
            <w:tcW w:w="1134" w:type="dxa"/>
            <w:vAlign w:val="center"/>
          </w:tcPr>
          <w:p>
            <w:pPr>
              <w:pStyle w:val="12"/>
            </w:pPr>
            <w:r>
              <w:t>4648.00</w:t>
            </w:r>
          </w:p>
        </w:tc>
        <w:tc>
          <w:tcPr>
            <w:tcW w:w="1134" w:type="dxa"/>
            <w:vAlign w:val="center"/>
          </w:tcPr>
          <w:p>
            <w:pPr>
              <w:pStyle w:val="12"/>
            </w:pPr>
            <w:r>
              <w:t>4648.00</w:t>
            </w:r>
          </w:p>
        </w:tc>
        <w:tc>
          <w:tcPr>
            <w:tcW w:w="1134" w:type="dxa"/>
            <w:vAlign w:val="center"/>
          </w:tcPr>
          <w:p>
            <w:pPr>
              <w:pStyle w:val="12"/>
            </w:pPr>
            <w:r>
              <w:t>4648.00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2040299</w:t>
            </w:r>
          </w:p>
        </w:tc>
        <w:tc>
          <w:tcPr>
            <w:tcW w:w="1559" w:type="dxa"/>
            <w:vAlign w:val="center"/>
          </w:tcPr>
          <w:p>
            <w:pPr>
              <w:pStyle w:val="13"/>
            </w:pPr>
            <w:r>
              <w:t>其他公安支出</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409河北雄安新区公安局交通管理与巡特警支队</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4678.00</w:t>
            </w:r>
          </w:p>
        </w:tc>
        <w:tc>
          <w:tcPr>
            <w:tcW w:w="1361" w:type="dxa"/>
            <w:vAlign w:val="center"/>
          </w:tcPr>
          <w:p>
            <w:pPr>
              <w:pStyle w:val="16"/>
            </w:pPr>
          </w:p>
        </w:tc>
        <w:tc>
          <w:tcPr>
            <w:tcW w:w="1361" w:type="dxa"/>
            <w:vAlign w:val="center"/>
          </w:tcPr>
          <w:p>
            <w:pPr>
              <w:pStyle w:val="16"/>
            </w:pPr>
            <w:r>
              <w:t>4678.00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4678.00</w:t>
            </w:r>
          </w:p>
        </w:tc>
        <w:tc>
          <w:tcPr>
            <w:tcW w:w="1361" w:type="dxa"/>
            <w:vAlign w:val="center"/>
          </w:tcPr>
          <w:p>
            <w:pPr>
              <w:pStyle w:val="12"/>
            </w:pPr>
          </w:p>
        </w:tc>
        <w:tc>
          <w:tcPr>
            <w:tcW w:w="1361" w:type="dxa"/>
            <w:vAlign w:val="center"/>
          </w:tcPr>
          <w:p>
            <w:pPr>
              <w:pStyle w:val="12"/>
            </w:pPr>
            <w:r>
              <w:t>4678.00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4678.00</w:t>
            </w:r>
          </w:p>
        </w:tc>
        <w:tc>
          <w:tcPr>
            <w:tcW w:w="1361" w:type="dxa"/>
            <w:vAlign w:val="center"/>
          </w:tcPr>
          <w:p>
            <w:pPr>
              <w:pStyle w:val="12"/>
            </w:pPr>
          </w:p>
        </w:tc>
        <w:tc>
          <w:tcPr>
            <w:tcW w:w="1361" w:type="dxa"/>
            <w:vAlign w:val="center"/>
          </w:tcPr>
          <w:p>
            <w:pPr>
              <w:pStyle w:val="12"/>
            </w:pPr>
            <w:r>
              <w:t>4678.00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2040202</w:t>
            </w:r>
          </w:p>
        </w:tc>
        <w:tc>
          <w:tcPr>
            <w:tcW w:w="4535" w:type="dxa"/>
            <w:vAlign w:val="center"/>
          </w:tcPr>
          <w:p>
            <w:pPr>
              <w:pStyle w:val="13"/>
            </w:pPr>
            <w:r>
              <w:t>一般行政管理事务</w:t>
            </w:r>
          </w:p>
        </w:tc>
        <w:tc>
          <w:tcPr>
            <w:tcW w:w="1361" w:type="dxa"/>
            <w:vAlign w:val="center"/>
          </w:tcPr>
          <w:p>
            <w:pPr>
              <w:pStyle w:val="12"/>
            </w:pPr>
            <w:r>
              <w:t>4648.00</w:t>
            </w:r>
          </w:p>
        </w:tc>
        <w:tc>
          <w:tcPr>
            <w:tcW w:w="1361" w:type="dxa"/>
            <w:vAlign w:val="center"/>
          </w:tcPr>
          <w:p>
            <w:pPr>
              <w:pStyle w:val="12"/>
            </w:pPr>
          </w:p>
        </w:tc>
        <w:tc>
          <w:tcPr>
            <w:tcW w:w="1361" w:type="dxa"/>
            <w:vAlign w:val="center"/>
          </w:tcPr>
          <w:p>
            <w:pPr>
              <w:pStyle w:val="12"/>
            </w:pPr>
            <w:r>
              <w:t>4648.00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2040299</w:t>
            </w:r>
          </w:p>
        </w:tc>
        <w:tc>
          <w:tcPr>
            <w:tcW w:w="4535" w:type="dxa"/>
            <w:vAlign w:val="center"/>
          </w:tcPr>
          <w:p>
            <w:pPr>
              <w:pStyle w:val="13"/>
            </w:pPr>
            <w:r>
              <w:t>其他公安支出</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409河北雄安新区公安局交通管理与巡特警支队</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4678.00</w:t>
            </w:r>
          </w:p>
        </w:tc>
        <w:tc>
          <w:tcPr>
            <w:tcW w:w="1232"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r>
              <w:t>4678.00</w:t>
            </w:r>
          </w:p>
        </w:tc>
        <w:tc>
          <w:tcPr>
            <w:tcW w:w="1232" w:type="dxa"/>
            <w:vAlign w:val="center"/>
          </w:tcPr>
          <w:p>
            <w:pPr>
              <w:pStyle w:val="12"/>
            </w:pPr>
            <w:r>
              <w:t>4678.00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4678.00</w:t>
            </w:r>
          </w:p>
        </w:tc>
        <w:tc>
          <w:tcPr>
            <w:tcW w:w="1232" w:type="dxa"/>
            <w:vAlign w:val="center"/>
          </w:tcPr>
          <w:p>
            <w:pPr>
              <w:pStyle w:val="15"/>
            </w:pPr>
            <w:r>
              <w:t>本年支出合计</w:t>
            </w:r>
          </w:p>
        </w:tc>
        <w:tc>
          <w:tcPr>
            <w:tcW w:w="1232" w:type="dxa"/>
            <w:vAlign w:val="center"/>
          </w:tcPr>
          <w:p>
            <w:pPr>
              <w:pStyle w:val="16"/>
            </w:pPr>
            <w:r>
              <w:t>4678.00</w:t>
            </w:r>
          </w:p>
        </w:tc>
        <w:tc>
          <w:tcPr>
            <w:tcW w:w="1232" w:type="dxa"/>
            <w:vAlign w:val="center"/>
          </w:tcPr>
          <w:p>
            <w:pPr>
              <w:pStyle w:val="16"/>
            </w:pPr>
            <w:r>
              <w:t>4678.00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4678.00</w:t>
            </w:r>
          </w:p>
        </w:tc>
        <w:tc>
          <w:tcPr>
            <w:tcW w:w="1232" w:type="dxa"/>
            <w:vAlign w:val="center"/>
          </w:tcPr>
          <w:p>
            <w:pPr>
              <w:pStyle w:val="15"/>
            </w:pPr>
            <w:r>
              <w:t>支出总计</w:t>
            </w:r>
          </w:p>
        </w:tc>
        <w:tc>
          <w:tcPr>
            <w:tcW w:w="1232" w:type="dxa"/>
            <w:vAlign w:val="center"/>
          </w:tcPr>
          <w:p>
            <w:pPr>
              <w:pStyle w:val="16"/>
            </w:pPr>
            <w:r>
              <w:t>4678.00</w:t>
            </w:r>
          </w:p>
        </w:tc>
        <w:tc>
          <w:tcPr>
            <w:tcW w:w="1232" w:type="dxa"/>
            <w:vAlign w:val="center"/>
          </w:tcPr>
          <w:p>
            <w:pPr>
              <w:pStyle w:val="16"/>
            </w:pPr>
            <w:r>
              <w:t>4678.00</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409河北雄安新区公安局交通管理与巡特警支队</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4678.00</w:t>
            </w:r>
          </w:p>
        </w:tc>
        <w:tc>
          <w:tcPr>
            <w:tcW w:w="2551" w:type="dxa"/>
            <w:vAlign w:val="center"/>
          </w:tcPr>
          <w:p>
            <w:pPr>
              <w:pStyle w:val="16"/>
            </w:pPr>
          </w:p>
        </w:tc>
        <w:tc>
          <w:tcPr>
            <w:tcW w:w="2551" w:type="dxa"/>
            <w:vAlign w:val="center"/>
          </w:tcPr>
          <w:p>
            <w:pPr>
              <w:pStyle w:val="16"/>
            </w:pPr>
            <w:r>
              <w:t>4678.00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4678.00</w:t>
            </w:r>
          </w:p>
        </w:tc>
        <w:tc>
          <w:tcPr>
            <w:tcW w:w="2551" w:type="dxa"/>
            <w:vAlign w:val="center"/>
          </w:tcPr>
          <w:p>
            <w:pPr>
              <w:pStyle w:val="12"/>
            </w:pPr>
          </w:p>
        </w:tc>
        <w:tc>
          <w:tcPr>
            <w:tcW w:w="2551" w:type="dxa"/>
            <w:vAlign w:val="center"/>
          </w:tcPr>
          <w:p>
            <w:pPr>
              <w:pStyle w:val="12"/>
            </w:pPr>
            <w:r>
              <w:t>4678.00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4678.00</w:t>
            </w:r>
          </w:p>
        </w:tc>
        <w:tc>
          <w:tcPr>
            <w:tcW w:w="2551" w:type="dxa"/>
            <w:vAlign w:val="center"/>
          </w:tcPr>
          <w:p>
            <w:pPr>
              <w:pStyle w:val="12"/>
            </w:pPr>
          </w:p>
        </w:tc>
        <w:tc>
          <w:tcPr>
            <w:tcW w:w="2551" w:type="dxa"/>
            <w:vAlign w:val="center"/>
          </w:tcPr>
          <w:p>
            <w:pPr>
              <w:pStyle w:val="12"/>
            </w:pPr>
            <w:r>
              <w:t>4678.00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2040202</w:t>
            </w:r>
          </w:p>
        </w:tc>
        <w:tc>
          <w:tcPr>
            <w:tcW w:w="4535" w:type="dxa"/>
            <w:vAlign w:val="center"/>
          </w:tcPr>
          <w:p>
            <w:pPr>
              <w:pStyle w:val="13"/>
            </w:pPr>
            <w:r>
              <w:t>一般行政管理事务</w:t>
            </w:r>
          </w:p>
        </w:tc>
        <w:tc>
          <w:tcPr>
            <w:tcW w:w="2551" w:type="dxa"/>
            <w:vAlign w:val="center"/>
          </w:tcPr>
          <w:p>
            <w:pPr>
              <w:pStyle w:val="12"/>
            </w:pPr>
            <w:r>
              <w:t>4648.00</w:t>
            </w:r>
          </w:p>
        </w:tc>
        <w:tc>
          <w:tcPr>
            <w:tcW w:w="2551" w:type="dxa"/>
            <w:vAlign w:val="center"/>
          </w:tcPr>
          <w:p>
            <w:pPr>
              <w:pStyle w:val="12"/>
            </w:pPr>
          </w:p>
        </w:tc>
        <w:tc>
          <w:tcPr>
            <w:tcW w:w="2551" w:type="dxa"/>
            <w:vAlign w:val="center"/>
          </w:tcPr>
          <w:p>
            <w:pPr>
              <w:pStyle w:val="12"/>
            </w:pPr>
            <w:r>
              <w:t>4648.00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2040299</w:t>
            </w:r>
          </w:p>
        </w:tc>
        <w:tc>
          <w:tcPr>
            <w:tcW w:w="4535" w:type="dxa"/>
            <w:vAlign w:val="center"/>
          </w:tcPr>
          <w:p>
            <w:pPr>
              <w:pStyle w:val="13"/>
            </w:pPr>
            <w:r>
              <w:t>其他公安支出</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409河北雄安新区公安局交通管理与巡特警支队</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409河北雄安新区公安局交通管理与巡特警支队</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409河北雄安新区公安局交通管理与巡特警支队</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default" w:eastAsia="方正书宋_GBK"/>
                <w:lang w:val="en-US" w:eastAsia="zh-CN"/>
              </w:rPr>
            </w:pPr>
            <w:r>
              <w:rPr>
                <w:rFonts w:hint="eastAsia"/>
                <w:lang w:val="en-US" w:eastAsia="zh-CN"/>
              </w:rPr>
              <w:t xml:space="preserve">    </w:t>
            </w:r>
          </w:p>
        </w:tc>
        <w:tc>
          <w:tcPr>
            <w:tcW w:w="1191" w:type="dxa"/>
            <w:vAlign w:val="center"/>
          </w:tcPr>
          <w:p>
            <w:pPr>
              <w:pStyle w:val="11"/>
              <w:rPr>
                <w:rFonts w:hint="default"/>
                <w:lang w:val="en-US"/>
              </w:rPr>
            </w:pPr>
          </w:p>
        </w:tc>
        <w:tc>
          <w:tcPr>
            <w:tcW w:w="4535" w:type="dxa"/>
            <w:vAlign w:val="center"/>
          </w:tcPr>
          <w:p>
            <w:pPr>
              <w:pStyle w:val="11"/>
              <w:rPr>
                <w:rFonts w:hint="default"/>
                <w:lang w:val="en-US"/>
              </w:rPr>
            </w:pPr>
          </w:p>
        </w:tc>
        <w:tc>
          <w:tcPr>
            <w:tcW w:w="2551" w:type="dxa"/>
            <w:vAlign w:val="center"/>
          </w:tcPr>
          <w:p>
            <w:pPr>
              <w:pStyle w:val="11"/>
              <w:rPr>
                <w:rFonts w:hint="default"/>
                <w:lang w:val="en-US"/>
              </w:rPr>
            </w:pPr>
          </w:p>
        </w:tc>
        <w:tc>
          <w:tcPr>
            <w:tcW w:w="2551" w:type="dxa"/>
            <w:vAlign w:val="center"/>
          </w:tcPr>
          <w:p>
            <w:pPr>
              <w:pStyle w:val="11"/>
              <w:rPr>
                <w:rFonts w:hint="default"/>
                <w:lang w:val="en-US"/>
              </w:rPr>
            </w:pPr>
          </w:p>
        </w:tc>
        <w:tc>
          <w:tcPr>
            <w:tcW w:w="2551" w:type="dxa"/>
            <w:vAlign w:val="center"/>
          </w:tcPr>
          <w:p>
            <w:pPr>
              <w:pStyle w:val="11"/>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409河北雄安新区公安局交通管理与巡特警支队</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65.00</w:t>
            </w:r>
          </w:p>
        </w:tc>
        <w:tc>
          <w:tcPr>
            <w:tcW w:w="2381" w:type="dxa"/>
            <w:vAlign w:val="center"/>
          </w:tcPr>
          <w:p>
            <w:pPr>
              <w:pStyle w:val="12"/>
            </w:pPr>
            <w:r>
              <w:t>65.00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河北雄安新区公安局交通管理与巡特警支队2024年部门预算信息公开情况说明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按照《中华人民共和国预算法》、《地方预决算公开操作规程》和《关于进一步推进预算公开工作的实施意见》规定，现将河北雄安新区公安局交通管理与巡特警支队2024年部门预算公开如下：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26"/>
      </w:pPr>
      <w:r>
        <w:t>（一）负责新区公安交通管理的信息工作；指挥、协调新区城乡道路交通管理工作；管理新区交警系统财务、装备工作；负责支队机关后勤保障工作。</w:t>
      </w:r>
    </w:p>
    <w:p>
      <w:pPr>
        <w:pStyle w:val="26"/>
      </w:pPr>
      <w:r>
        <w:t>（二）负责新区交警队伍思想政治工作；按照干部管理权限，承办所属单位的人事管理等工作；负责新区交通安全宣传教育工作；指导新区辅警队伍日常管理和教育培训工作。</w:t>
      </w:r>
    </w:p>
    <w:p>
      <w:pPr>
        <w:pStyle w:val="26"/>
      </w:pPr>
      <w:r>
        <w:t>（三）指导新区道路的交通秩序管理工作；负责交警勤务管理及考核工作；参与制定城市道路中长期规划和交通安全设施、城市道路监控系统建设；承担大型活动的交通安全保卫工作；负责新区系统法制建设。</w:t>
      </w:r>
    </w:p>
    <w:p>
      <w:pPr>
        <w:pStyle w:val="26"/>
      </w:pPr>
      <w:r>
        <w:t>（四）指导新区道路的交通事故预防和处理工作；指导新区危险路段排查治理工作；参与处理法规规定的道路交通事故；组织事故处理专家组对疑难交通事故责任认定进行审核；组织重大交通事故肇事逃逸案件的查缉侦破工作，及交通事故的伤残评定、车物评损复议工作。</w:t>
      </w:r>
    </w:p>
    <w:p>
      <w:pPr>
        <w:pStyle w:val="26"/>
      </w:pPr>
      <w:r>
        <w:t>（五）监督、指导新区登记和机动车、驾驶人管理工作；统筹安排制作机动车号牌、发放行驶证、驾驶证、登记证书等。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河北雄安新区公安局交通管理与巡特警支队</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7"/>
        <w:rPr>
          <w:highlight w:val="none"/>
        </w:rPr>
      </w:pPr>
      <w:r>
        <w:rPr>
          <w:highlight w:val="none"/>
        </w:rPr>
        <w:t>按照预算管理有关规定，目前单位预算的编制实行综合预算管理，即全部收入和支出都反映在预算中。</w:t>
      </w:r>
    </w:p>
    <w:p>
      <w:pPr>
        <w:pStyle w:val="27"/>
        <w:rPr>
          <w:highlight w:val="none"/>
        </w:rPr>
      </w:pPr>
      <w:r>
        <w:rPr>
          <w:highlight w:val="none"/>
        </w:rPr>
        <w:t>1、收入说明</w:t>
      </w:r>
    </w:p>
    <w:p>
      <w:pPr>
        <w:pStyle w:val="27"/>
        <w:rPr>
          <w:highlight w:val="none"/>
        </w:rPr>
      </w:pPr>
      <w:r>
        <w:rPr>
          <w:highlight w:val="none"/>
        </w:rPr>
        <w:t>反映本单位当年全部收入。2024年预算收入</w:t>
      </w:r>
      <w:r>
        <w:rPr>
          <w:rFonts w:hint="eastAsia"/>
          <w:highlight w:val="none"/>
          <w:lang w:val="en-US" w:eastAsia="zh-CN"/>
        </w:rPr>
        <w:t>0</w:t>
      </w:r>
      <w:r>
        <w:rPr>
          <w:highlight w:val="none"/>
        </w:rPr>
        <w:t>万元。</w:t>
      </w:r>
    </w:p>
    <w:p>
      <w:pPr>
        <w:pStyle w:val="27"/>
        <w:rPr>
          <w:highlight w:val="none"/>
        </w:rPr>
      </w:pPr>
      <w:r>
        <w:rPr>
          <w:highlight w:val="none"/>
        </w:rPr>
        <w:t>2、支出说明</w:t>
      </w:r>
    </w:p>
    <w:p>
      <w:pPr>
        <w:pStyle w:val="27"/>
        <w:rPr>
          <w:rFonts w:hint="default"/>
          <w:highlight w:val="none"/>
          <w:lang w:val="en-US"/>
        </w:rPr>
      </w:pPr>
      <w:r>
        <w:rPr>
          <w:highlight w:val="none"/>
        </w:rPr>
        <w:t>收支预算总表支出栏、基本支出表、项目支出表按经济分类和支出功能分类科目编制，反映河北雄安新区公安局交通管理与巡特警支队年度单位预算中支出预算的总体情况。2024年支出预算</w:t>
      </w:r>
      <w:r>
        <w:rPr>
          <w:rFonts w:hint="eastAsia"/>
          <w:highlight w:val="none"/>
          <w:lang w:val="en-US" w:eastAsia="zh-CN"/>
        </w:rPr>
        <w:t>4678</w:t>
      </w:r>
      <w:r>
        <w:rPr>
          <w:highlight w:val="none"/>
        </w:rPr>
        <w:t>万元，其中基本支出0万元，包括人员经费0万元和日常公用经费0万元；项目支出</w:t>
      </w:r>
      <w:r>
        <w:rPr>
          <w:rFonts w:hint="eastAsia"/>
          <w:highlight w:val="none"/>
          <w:lang w:val="en-US" w:eastAsia="zh-CN"/>
        </w:rPr>
        <w:t>4678</w:t>
      </w:r>
      <w:r>
        <w:rPr>
          <w:highlight w:val="none"/>
        </w:rPr>
        <w:t>万元，主要为上级转移支付</w:t>
      </w:r>
      <w:r>
        <w:rPr>
          <w:rFonts w:hint="eastAsia"/>
          <w:highlight w:val="none"/>
          <w:lang w:val="en-US" w:eastAsia="zh-CN"/>
        </w:rPr>
        <w:t>30万元，2024年警务辅助人员劳务费预算3523万元，交巡特支队车辆管理所车牌材料购置项目304万元。</w:t>
      </w:r>
    </w:p>
    <w:p>
      <w:pPr>
        <w:pStyle w:val="27"/>
        <w:rPr>
          <w:highlight w:val="none"/>
        </w:rPr>
      </w:pPr>
      <w:r>
        <w:rPr>
          <w:highlight w:val="none"/>
        </w:rPr>
        <w:t>3、比上年增减情况</w:t>
      </w:r>
    </w:p>
    <w:p>
      <w:pPr>
        <w:pStyle w:val="27"/>
        <w:rPr>
          <w:highlight w:val="none"/>
        </w:rPr>
      </w:pPr>
      <w:r>
        <w:rPr>
          <w:highlight w:val="none"/>
        </w:rPr>
        <w:t>2024年预算收支安排</w:t>
      </w:r>
      <w:r>
        <w:rPr>
          <w:rFonts w:hint="eastAsia"/>
          <w:highlight w:val="none"/>
          <w:lang w:val="en-US" w:eastAsia="zh-CN"/>
        </w:rPr>
        <w:t>4678</w:t>
      </w:r>
      <w:r>
        <w:rPr>
          <w:highlight w:val="none"/>
        </w:rPr>
        <w:t>万元，较2023年预算增加</w:t>
      </w:r>
      <w:r>
        <w:rPr>
          <w:rFonts w:hint="eastAsia"/>
          <w:highlight w:val="none"/>
          <w:lang w:val="en-US" w:eastAsia="zh-CN"/>
        </w:rPr>
        <w:t>4678</w:t>
      </w:r>
      <w:r>
        <w:rPr>
          <w:highlight w:val="none"/>
        </w:rPr>
        <w:t>万元，其中：基本支出增加0万元。项目支出增加</w:t>
      </w:r>
      <w:r>
        <w:rPr>
          <w:rFonts w:hint="eastAsia"/>
          <w:highlight w:val="none"/>
          <w:lang w:val="en-US" w:eastAsia="zh-CN"/>
        </w:rPr>
        <w:t>4678</w:t>
      </w:r>
      <w:r>
        <w:rPr>
          <w:highlight w:val="none"/>
        </w:rPr>
        <w:t>万元，主要为上级转移支付</w:t>
      </w:r>
      <w:r>
        <w:rPr>
          <w:rFonts w:hint="eastAsia"/>
          <w:highlight w:val="none"/>
          <w:lang w:val="en-US" w:eastAsia="zh-CN"/>
        </w:rPr>
        <w:t>30万元，2024年警务辅助人员劳务费预算3523万元，交巡特支队车辆管理所车牌材料购置项目304万元。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8"/>
      </w:pPr>
      <w:r>
        <w:rPr>
          <w:rFonts w:hint="eastAsia" w:ascii="Times New Roman" w:hAnsi="Times New Roman" w:eastAsia="方正仿宋_GBK" w:cs="Times New Roman"/>
          <w:sz w:val="28"/>
          <w:szCs w:val="24"/>
          <w:highlight w:val="none"/>
          <w:lang w:val="en-US" w:eastAsia="zh-CN" w:bidi="ar-SA"/>
        </w:rPr>
        <w:t>未安排</w:t>
      </w:r>
      <w:r>
        <w:rPr>
          <w:rFonts w:ascii="Times New Roman" w:hAnsi="Times New Roman" w:eastAsia="方正仿宋_GBK" w:cs="Times New Roman"/>
          <w:sz w:val="28"/>
          <w:szCs w:val="24"/>
          <w:highlight w:val="none"/>
          <w:lang w:val="en-US" w:eastAsia="uk-UA" w:bidi="ar-SA"/>
        </w:rPr>
        <w:t>机关运行经费。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9"/>
      </w:pPr>
      <w:r>
        <w:rPr>
          <w:highlight w:val="none"/>
        </w:rPr>
        <w:t>2024年，我单位财政拨款“三公”经费预算安排</w:t>
      </w:r>
      <w:r>
        <w:rPr>
          <w:rFonts w:hint="eastAsia"/>
          <w:highlight w:val="none"/>
          <w:lang w:val="en-US" w:eastAsia="zh-CN"/>
        </w:rPr>
        <w:t>65</w:t>
      </w:r>
      <w:r>
        <w:rPr>
          <w:highlight w:val="none"/>
        </w:rPr>
        <w:t>万元，其中因公出国（境）费0万元；公务用车购置及运维费</w:t>
      </w:r>
      <w:r>
        <w:rPr>
          <w:rFonts w:hint="eastAsia"/>
          <w:highlight w:val="none"/>
          <w:lang w:val="en-US" w:eastAsia="zh-CN"/>
        </w:rPr>
        <w:t>65</w:t>
      </w:r>
      <w:r>
        <w:rPr>
          <w:highlight w:val="none"/>
        </w:rPr>
        <w:t>万元（其中：公务用车购置费为0万元，公务用车运维费</w:t>
      </w:r>
      <w:r>
        <w:rPr>
          <w:rFonts w:hint="eastAsia"/>
          <w:highlight w:val="none"/>
          <w:lang w:val="en-US" w:eastAsia="zh-CN"/>
        </w:rPr>
        <w:t>65</w:t>
      </w:r>
      <w:r>
        <w:rPr>
          <w:highlight w:val="none"/>
        </w:rPr>
        <w:t>万元)；公务接待费0万元。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rPr>
          <w:rFonts w:hint="default" w:eastAsia="方正仿宋_GBK"/>
          <w:lang w:val="en-US" w:eastAsia="zh-CN"/>
        </w:rPr>
      </w:pPr>
      <w:r>
        <w:rPr>
          <w:rFonts w:hint="eastAsia"/>
          <w:lang w:val="en-US" w:eastAsia="zh-CN"/>
        </w:rPr>
        <w:t>以习近平新时代中国特色社会主义思想为指导，认真践行“四句话十六字”总要求，深刻认识和把握新区规划建设新阶段历史方位，以“守初心，担使命，群众在我心中”安全满意度“双提升”活动为抓手，全面推进“不忘初心，牢记使命”主题教育向纵深开展，坚决维护新区社会稳定，坚决保障建设发展顺利推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ind w:left="0" w:leftChars="0" w:firstLine="560" w:firstLineChars="200"/>
        <w:rPr>
          <w:rFonts w:hint="eastAsia"/>
          <w:lang w:val="en-US" w:eastAsia="zh-CN"/>
        </w:rPr>
      </w:pPr>
      <w:r>
        <w:rPr>
          <w:rFonts w:hint="eastAsia"/>
          <w:lang w:val="en-US" w:eastAsia="zh-CN"/>
        </w:rPr>
        <w:t>1、坚决打好政治稳定攻坚战。坚决维护新区社会稳定，保障建设顺利推进。</w:t>
      </w:r>
    </w:p>
    <w:p>
      <w:pPr>
        <w:pStyle w:val="23"/>
        <w:rPr>
          <w:rFonts w:hint="eastAsia"/>
          <w:lang w:val="en-US" w:eastAsia="zh-CN"/>
        </w:rPr>
      </w:pPr>
      <w:r>
        <w:rPr>
          <w:rFonts w:hint="eastAsia"/>
          <w:lang w:val="en-US" w:eastAsia="zh-CN"/>
        </w:rPr>
        <w:t>2、坚决打好基础建设攻坚战。推进雄安新区公安局交通管理与巡特警支队基础项目建设。</w:t>
      </w:r>
    </w:p>
    <w:p>
      <w:pPr>
        <w:pStyle w:val="23"/>
        <w:rPr>
          <w:rFonts w:hint="eastAsia"/>
          <w:lang w:val="en-US" w:eastAsia="zh-CN"/>
        </w:rPr>
      </w:pPr>
      <w:r>
        <w:rPr>
          <w:rFonts w:hint="eastAsia"/>
          <w:lang w:val="en-US" w:eastAsia="zh-CN"/>
        </w:rPr>
        <w:t>3、坚决打好智慧公安攻坚战。部署全国公安交警统一应用平台和河北省智慧交管考核评价应用体系，保障新区交管业务的顺利开展。</w:t>
      </w:r>
    </w:p>
    <w:p>
      <w:pPr>
        <w:pStyle w:val="23"/>
        <w:rPr>
          <w:rFonts w:hint="default"/>
          <w:lang w:val="en-US" w:eastAsia="zh-CN"/>
        </w:rPr>
      </w:pPr>
      <w:r>
        <w:rPr>
          <w:rFonts w:hint="eastAsia"/>
          <w:lang w:val="en-US" w:eastAsia="zh-CN"/>
        </w:rPr>
        <w:t>4、加强队伍建设。打造“忠诚型、纯洁型、活力型、模范型、实力型”公安队伍。</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rPr>
          <w:rFonts w:hint="eastAsia"/>
          <w:lang w:val="en-US" w:eastAsia="zh-CN"/>
        </w:rPr>
      </w:pPr>
      <w:r>
        <w:rPr>
          <w:rFonts w:hint="eastAsia"/>
          <w:lang w:val="en-US" w:eastAsia="zh-CN"/>
        </w:rPr>
        <w:t>1、加强执法力量建设。不断加大警力投入，扩大执法队伍建设，提高执法人员素质，提升执法能力。</w:t>
      </w:r>
    </w:p>
    <w:p>
      <w:pPr>
        <w:pStyle w:val="24"/>
        <w:rPr>
          <w:rFonts w:hint="eastAsia"/>
          <w:lang w:val="en-US" w:eastAsia="zh-CN"/>
        </w:rPr>
      </w:pPr>
      <w:r>
        <w:rPr>
          <w:rFonts w:hint="eastAsia"/>
          <w:lang w:val="en-US" w:eastAsia="zh-CN"/>
        </w:rPr>
        <w:t>2、完善执法设备和技术配套。更新执法设备，加大对高技术手段的应用，利用视频监控、人脸识别等技术手段，提高执法效率的精准度。</w:t>
      </w:r>
    </w:p>
    <w:p>
      <w:pPr>
        <w:pStyle w:val="24"/>
        <w:sectPr>
          <w:pgSz w:w="16840" w:h="11900" w:orient="landscape"/>
          <w:pgMar w:top="1361" w:right="1020" w:bottom="1361" w:left="1020" w:header="720" w:footer="720" w:gutter="0"/>
          <w:cols w:space="720" w:num="1"/>
        </w:sectPr>
      </w:pPr>
      <w:r>
        <w:rPr>
          <w:rFonts w:hint="eastAsia"/>
          <w:lang w:val="en-US" w:eastAsia="zh-CN"/>
        </w:rPr>
        <w:t>3、加强宣传教育和公众参与度。通过加强宣传教育工作，提高公众的法律意识和安全意识，引导公众自觉遵守法律法规，主动配合执法工作。</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bookmarkStart w:id="15" w:name="_Toc_3_3_0000000016"/>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960" w:firstLineChars="3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1、2024年警务辅助人员劳务费预算绩效目标表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13660024P000024100048</w:t>
            </w:r>
          </w:p>
        </w:tc>
        <w:tc>
          <w:tcPr>
            <w:tcW w:w="2835" w:type="dxa"/>
            <w:vAlign w:val="center"/>
          </w:tcPr>
          <w:p>
            <w:pPr>
              <w:pStyle w:val="11"/>
            </w:pPr>
            <w:r>
              <w:t>项目名称</w:t>
            </w:r>
          </w:p>
        </w:tc>
        <w:tc>
          <w:tcPr>
            <w:tcW w:w="6094" w:type="dxa"/>
            <w:gridSpan w:val="3"/>
            <w:vAlign w:val="center"/>
          </w:tcPr>
          <w:p>
            <w:pPr>
              <w:pStyle w:val="13"/>
            </w:pPr>
            <w:r>
              <w:t>2024年警务辅助人员劳务费预算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3523.00</w:t>
            </w:r>
          </w:p>
        </w:tc>
        <w:tc>
          <w:tcPr>
            <w:tcW w:w="2835" w:type="dxa"/>
            <w:vAlign w:val="center"/>
          </w:tcPr>
          <w:p>
            <w:pPr>
              <w:pStyle w:val="11"/>
            </w:pPr>
            <w:r>
              <w:t>其中：财政    资金</w:t>
            </w:r>
          </w:p>
        </w:tc>
        <w:tc>
          <w:tcPr>
            <w:tcW w:w="2551" w:type="dxa"/>
            <w:vAlign w:val="center"/>
          </w:tcPr>
          <w:p>
            <w:pPr>
              <w:pStyle w:val="13"/>
            </w:pPr>
            <w:r>
              <w:t>3523.00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警务辅助人员劳务费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30%</w:t>
            </w:r>
            <w:bookmarkStart w:id="20" w:name="_GoBack"/>
            <w:bookmarkEnd w:id="20"/>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83%</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1.对符合条件并得到批复的，支付率100%</w:t>
            </w:r>
          </w:p>
          <w:p>
            <w:pPr>
              <w:pStyle w:val="13"/>
            </w:pPr>
            <w:r>
              <w:t>2.全年资金支出率达100%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实际工资发放人员数量</w:t>
            </w:r>
          </w:p>
        </w:tc>
        <w:tc>
          <w:tcPr>
            <w:tcW w:w="5386" w:type="dxa"/>
            <w:vAlign w:val="center"/>
          </w:tcPr>
          <w:p>
            <w:pPr>
              <w:pStyle w:val="13"/>
            </w:pPr>
            <w:r>
              <w:t>比例=实际工资发放人数/工资应发人数*100%</w:t>
            </w:r>
          </w:p>
        </w:tc>
        <w:tc>
          <w:tcPr>
            <w:tcW w:w="2268" w:type="dxa"/>
            <w:vAlign w:val="center"/>
          </w:tcPr>
          <w:p>
            <w:pPr>
              <w:pStyle w:val="13"/>
            </w:pPr>
            <w:r>
              <w:t>≥90%</w:t>
            </w:r>
          </w:p>
        </w:tc>
        <w:tc>
          <w:tcPr>
            <w:tcW w:w="1276" w:type="dxa"/>
            <w:vAlign w:val="center"/>
          </w:tcPr>
          <w:p>
            <w:pPr>
              <w:pStyle w:val="13"/>
            </w:pPr>
            <w:r>
              <w:t>以实际覆盖数为依据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月度工资错误率</w:t>
            </w:r>
          </w:p>
        </w:tc>
        <w:tc>
          <w:tcPr>
            <w:tcW w:w="5386" w:type="dxa"/>
            <w:vAlign w:val="center"/>
          </w:tcPr>
          <w:p>
            <w:pPr>
              <w:pStyle w:val="13"/>
            </w:pPr>
            <w:r>
              <w:t>错误率=工资错发人数/工资应发人数*100%</w:t>
            </w:r>
          </w:p>
        </w:tc>
        <w:tc>
          <w:tcPr>
            <w:tcW w:w="2268" w:type="dxa"/>
            <w:vAlign w:val="center"/>
          </w:tcPr>
          <w:p>
            <w:pPr>
              <w:pStyle w:val="13"/>
            </w:pPr>
            <w:r>
              <w:t>≥95%</w:t>
            </w:r>
          </w:p>
        </w:tc>
        <w:tc>
          <w:tcPr>
            <w:tcW w:w="1276" w:type="dxa"/>
            <w:vAlign w:val="center"/>
          </w:tcPr>
          <w:p>
            <w:pPr>
              <w:pStyle w:val="13"/>
            </w:pPr>
            <w:r>
              <w:t>以实际覆盖数为依据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支付及时率，及时：100%；较为及时：60%-80%；不及时≤60%</w:t>
            </w:r>
          </w:p>
        </w:tc>
        <w:tc>
          <w:tcPr>
            <w:tcW w:w="2268" w:type="dxa"/>
            <w:vAlign w:val="center"/>
          </w:tcPr>
          <w:p>
            <w:pPr>
              <w:pStyle w:val="13"/>
            </w:pPr>
            <w:r>
              <w:t>≥80%</w:t>
            </w:r>
          </w:p>
        </w:tc>
        <w:tc>
          <w:tcPr>
            <w:tcW w:w="1276" w:type="dxa"/>
            <w:vAlign w:val="center"/>
          </w:tcPr>
          <w:p>
            <w:pPr>
              <w:pStyle w:val="13"/>
            </w:pPr>
            <w:r>
              <w:t>以实际支出及时率进行考量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项目预算控制率</w:t>
            </w:r>
          </w:p>
        </w:tc>
        <w:tc>
          <w:tcPr>
            <w:tcW w:w="5386" w:type="dxa"/>
            <w:vAlign w:val="center"/>
          </w:tcPr>
          <w:p>
            <w:pPr>
              <w:pStyle w:val="13"/>
            </w:pPr>
            <w:r>
              <w:t>项目预算控制率=全年实际支出资金总数/全年申报预算总数*100%</w:t>
            </w:r>
          </w:p>
        </w:tc>
        <w:tc>
          <w:tcPr>
            <w:tcW w:w="2268" w:type="dxa"/>
            <w:vAlign w:val="center"/>
          </w:tcPr>
          <w:p>
            <w:pPr>
              <w:pStyle w:val="13"/>
            </w:pPr>
            <w:r>
              <w:t>≥90%</w:t>
            </w:r>
          </w:p>
        </w:tc>
        <w:tc>
          <w:tcPr>
            <w:tcW w:w="1276" w:type="dxa"/>
            <w:vAlign w:val="center"/>
          </w:tcPr>
          <w:p>
            <w:pPr>
              <w:pStyle w:val="13"/>
            </w:pPr>
            <w:r>
              <w:t>以全年实际支出资金总数为依据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带动各项工作提升情况</w:t>
            </w:r>
          </w:p>
        </w:tc>
        <w:tc>
          <w:tcPr>
            <w:tcW w:w="5386" w:type="dxa"/>
            <w:vAlign w:val="center"/>
          </w:tcPr>
          <w:p>
            <w:pPr>
              <w:pStyle w:val="13"/>
            </w:pPr>
            <w:r>
              <w:t>提升情况优秀90%；提升情况良好80%；提升情况一般60%</w:t>
            </w:r>
          </w:p>
        </w:tc>
        <w:tc>
          <w:tcPr>
            <w:tcW w:w="2268" w:type="dxa"/>
            <w:vAlign w:val="center"/>
          </w:tcPr>
          <w:p>
            <w:pPr>
              <w:pStyle w:val="13"/>
            </w:pPr>
            <w:r>
              <w:t>≥80%</w:t>
            </w:r>
          </w:p>
        </w:tc>
        <w:tc>
          <w:tcPr>
            <w:tcW w:w="1276" w:type="dxa"/>
            <w:vAlign w:val="center"/>
          </w:tcPr>
          <w:p>
            <w:pPr>
              <w:pStyle w:val="13"/>
            </w:pPr>
            <w:r>
              <w:t>以实际提升情况为依据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无任何污染</w:t>
            </w:r>
          </w:p>
        </w:tc>
        <w:tc>
          <w:tcPr>
            <w:tcW w:w="1276" w:type="dxa"/>
            <w:vAlign w:val="center"/>
          </w:tcPr>
          <w:p>
            <w:pPr>
              <w:pStyle w:val="13"/>
            </w:pPr>
            <w:r>
              <w:t>以实际情况为依据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以满意度测评进行分档测算，对辅警进行满意度测评</w:t>
            </w:r>
          </w:p>
        </w:tc>
        <w:tc>
          <w:tcPr>
            <w:tcW w:w="5386" w:type="dxa"/>
            <w:vAlign w:val="center"/>
          </w:tcPr>
          <w:p>
            <w:pPr>
              <w:pStyle w:val="13"/>
            </w:pPr>
            <w:r>
              <w:t>满意，100%；比较满意80%-99%；不太满意60%-79%；不满意≤60%</w:t>
            </w:r>
          </w:p>
        </w:tc>
        <w:tc>
          <w:tcPr>
            <w:tcW w:w="2268" w:type="dxa"/>
            <w:vAlign w:val="center"/>
          </w:tcPr>
          <w:p>
            <w:pPr>
              <w:pStyle w:val="13"/>
            </w:pPr>
            <w:r>
              <w:t>≥90%</w:t>
            </w:r>
          </w:p>
        </w:tc>
        <w:tc>
          <w:tcPr>
            <w:tcW w:w="1276" w:type="dxa"/>
            <w:vAlign w:val="center"/>
          </w:tcPr>
          <w:p>
            <w:pPr>
              <w:pStyle w:val="13"/>
            </w:pPr>
            <w:r>
              <w:t>以实际满意度进行评定为依据</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2、辅警服装采购绩效目标表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13660024P00002610002C</w:t>
            </w:r>
          </w:p>
        </w:tc>
        <w:tc>
          <w:tcPr>
            <w:tcW w:w="2835" w:type="dxa"/>
            <w:vAlign w:val="center"/>
          </w:tcPr>
          <w:p>
            <w:pPr>
              <w:pStyle w:val="11"/>
            </w:pPr>
            <w:r>
              <w:t>项目名称</w:t>
            </w:r>
          </w:p>
        </w:tc>
        <w:tc>
          <w:tcPr>
            <w:tcW w:w="6094" w:type="dxa"/>
            <w:gridSpan w:val="3"/>
            <w:vAlign w:val="center"/>
          </w:tcPr>
          <w:p>
            <w:pPr>
              <w:pStyle w:val="13"/>
            </w:pPr>
            <w:r>
              <w:t>辅警服装采购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48.00</w:t>
            </w:r>
          </w:p>
        </w:tc>
        <w:tc>
          <w:tcPr>
            <w:tcW w:w="2835" w:type="dxa"/>
            <w:vAlign w:val="center"/>
          </w:tcPr>
          <w:p>
            <w:pPr>
              <w:pStyle w:val="11"/>
            </w:pPr>
            <w:r>
              <w:t>其中：财政    资金</w:t>
            </w:r>
          </w:p>
        </w:tc>
        <w:tc>
          <w:tcPr>
            <w:tcW w:w="2551" w:type="dxa"/>
            <w:vAlign w:val="center"/>
          </w:tcPr>
          <w:p>
            <w:pPr>
              <w:pStyle w:val="13"/>
            </w:pPr>
            <w:r>
              <w:t>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用于保障交巡特支队辅警日常工作需求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t xml:space="preserve"> </w:t>
            </w:r>
            <w:r>
              <w:rPr>
                <w:rFonts w:hint="eastAsia"/>
                <w:lang w:val="en-US" w:eastAsia="zh-CN"/>
              </w:rPr>
              <w:t>0%</w:t>
            </w:r>
          </w:p>
        </w:tc>
        <w:tc>
          <w:tcPr>
            <w:tcW w:w="2835" w:type="dxa"/>
            <w:vAlign w:val="center"/>
          </w:tcPr>
          <w:p>
            <w:pPr>
              <w:pStyle w:val="14"/>
              <w:rPr>
                <w:rFonts w:hint="default" w:eastAsia="方正书宋_GBK"/>
                <w:lang w:val="en-US" w:eastAsia="zh-CN"/>
              </w:rPr>
            </w:pPr>
            <w:r>
              <w:rPr>
                <w:rFonts w:hint="eastAsia"/>
                <w:lang w:val="en-US" w:eastAsia="zh-CN"/>
              </w:rP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1.按照2023年全省公安民警警服供应标准为辅警做好警服换发工作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辅警被装购置数量</w:t>
            </w:r>
          </w:p>
        </w:tc>
        <w:tc>
          <w:tcPr>
            <w:tcW w:w="5386" w:type="dxa"/>
            <w:vAlign w:val="center"/>
          </w:tcPr>
          <w:p>
            <w:pPr>
              <w:pStyle w:val="13"/>
            </w:pPr>
            <w:r>
              <w:t>254人次</w:t>
            </w:r>
          </w:p>
        </w:tc>
        <w:tc>
          <w:tcPr>
            <w:tcW w:w="2268" w:type="dxa"/>
            <w:vAlign w:val="center"/>
          </w:tcPr>
          <w:p>
            <w:pPr>
              <w:pStyle w:val="13"/>
            </w:pPr>
            <w:r>
              <w:t>≥254个</w:t>
            </w:r>
          </w:p>
        </w:tc>
        <w:tc>
          <w:tcPr>
            <w:tcW w:w="1276" w:type="dxa"/>
            <w:vAlign w:val="center"/>
          </w:tcPr>
          <w:p>
            <w:pPr>
              <w:pStyle w:val="13"/>
            </w:pPr>
            <w:r>
              <w:t>单位在职人数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验收合格率的被装数量/当年购置的保障数量*100%</w:t>
            </w:r>
          </w:p>
        </w:tc>
        <w:tc>
          <w:tcPr>
            <w:tcW w:w="2268" w:type="dxa"/>
            <w:vAlign w:val="center"/>
          </w:tcPr>
          <w:p>
            <w:pPr>
              <w:pStyle w:val="13"/>
            </w:pPr>
            <w:r>
              <w:t>≥100%</w:t>
            </w:r>
          </w:p>
        </w:tc>
        <w:tc>
          <w:tcPr>
            <w:tcW w:w="1276" w:type="dxa"/>
            <w:vAlign w:val="center"/>
          </w:tcPr>
          <w:p>
            <w:pPr>
              <w:pStyle w:val="13"/>
            </w:pPr>
            <w:r>
              <w:t>被装质量合格数量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购置计划执行率</w:t>
            </w:r>
          </w:p>
        </w:tc>
        <w:tc>
          <w:tcPr>
            <w:tcW w:w="5386" w:type="dxa"/>
            <w:vAlign w:val="center"/>
          </w:tcPr>
          <w:p>
            <w:pPr>
              <w:pStyle w:val="13"/>
            </w:pPr>
            <w:r>
              <w:t>按照计划及时购买的被装/计划购买的被装*100%</w:t>
            </w:r>
          </w:p>
        </w:tc>
        <w:tc>
          <w:tcPr>
            <w:tcW w:w="2268" w:type="dxa"/>
            <w:vAlign w:val="center"/>
          </w:tcPr>
          <w:p>
            <w:pPr>
              <w:pStyle w:val="13"/>
            </w:pPr>
            <w:r>
              <w:t>≥100%</w:t>
            </w:r>
          </w:p>
        </w:tc>
        <w:tc>
          <w:tcPr>
            <w:tcW w:w="1276" w:type="dxa"/>
            <w:vAlign w:val="center"/>
          </w:tcPr>
          <w:p>
            <w:pPr>
              <w:pStyle w:val="13"/>
            </w:pPr>
            <w:r>
              <w:t>被装采购时限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采购总成本购置率</w:t>
            </w:r>
          </w:p>
        </w:tc>
        <w:tc>
          <w:tcPr>
            <w:tcW w:w="5386" w:type="dxa"/>
            <w:vAlign w:val="center"/>
          </w:tcPr>
          <w:p>
            <w:pPr>
              <w:pStyle w:val="13"/>
            </w:pPr>
            <w:r>
              <w:t>实际采购总成本/采购总预算成本*100%</w:t>
            </w:r>
          </w:p>
        </w:tc>
        <w:tc>
          <w:tcPr>
            <w:tcW w:w="2268" w:type="dxa"/>
            <w:vAlign w:val="center"/>
          </w:tcPr>
          <w:p>
            <w:pPr>
              <w:pStyle w:val="13"/>
            </w:pPr>
            <w:r>
              <w:t>≥100%</w:t>
            </w:r>
          </w:p>
        </w:tc>
        <w:tc>
          <w:tcPr>
            <w:tcW w:w="1276" w:type="dxa"/>
            <w:vAlign w:val="center"/>
          </w:tcPr>
          <w:p>
            <w:pPr>
              <w:pStyle w:val="13"/>
            </w:pPr>
            <w:r>
              <w:t>被装采购总成交金额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政府采购节支率</w:t>
            </w:r>
          </w:p>
        </w:tc>
        <w:tc>
          <w:tcPr>
            <w:tcW w:w="5386" w:type="dxa"/>
            <w:vAlign w:val="center"/>
          </w:tcPr>
          <w:p>
            <w:pPr>
              <w:pStyle w:val="13"/>
            </w:pPr>
            <w:r>
              <w:t>（采购项目市场价值-采购项目政府采购价值）/采购项目市场价值</w:t>
            </w:r>
          </w:p>
        </w:tc>
        <w:tc>
          <w:tcPr>
            <w:tcW w:w="2268" w:type="dxa"/>
            <w:vAlign w:val="center"/>
          </w:tcPr>
          <w:p>
            <w:pPr>
              <w:pStyle w:val="13"/>
            </w:pPr>
            <w:r>
              <w:t>≥60%</w:t>
            </w:r>
          </w:p>
        </w:tc>
        <w:tc>
          <w:tcPr>
            <w:tcW w:w="1276" w:type="dxa"/>
            <w:vAlign w:val="center"/>
          </w:tcPr>
          <w:p>
            <w:pPr>
              <w:pStyle w:val="13"/>
            </w:pPr>
            <w:r>
              <w:t>被装采购价格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提升公共服务水平</w:t>
            </w:r>
          </w:p>
        </w:tc>
        <w:tc>
          <w:tcPr>
            <w:tcW w:w="5386" w:type="dxa"/>
            <w:vAlign w:val="center"/>
          </w:tcPr>
          <w:p>
            <w:pPr>
              <w:pStyle w:val="13"/>
            </w:pPr>
            <w:r>
              <w:t xml:space="preserve"> 确保辅警被装着装正规化</w:t>
            </w:r>
          </w:p>
        </w:tc>
        <w:tc>
          <w:tcPr>
            <w:tcW w:w="2268" w:type="dxa"/>
            <w:vAlign w:val="center"/>
          </w:tcPr>
          <w:p>
            <w:pPr>
              <w:pStyle w:val="13"/>
            </w:pPr>
            <w:r>
              <w:t>≥100%</w:t>
            </w:r>
          </w:p>
        </w:tc>
        <w:tc>
          <w:tcPr>
            <w:tcW w:w="1276" w:type="dxa"/>
            <w:vAlign w:val="center"/>
          </w:tcPr>
          <w:p>
            <w:pPr>
              <w:pStyle w:val="13"/>
            </w:pPr>
            <w:r>
              <w:t>被装警用标识、标志规范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提升业务保障能力</w:t>
            </w:r>
          </w:p>
        </w:tc>
        <w:tc>
          <w:tcPr>
            <w:tcW w:w="5386" w:type="dxa"/>
            <w:vAlign w:val="center"/>
          </w:tcPr>
          <w:p>
            <w:pPr>
              <w:pStyle w:val="13"/>
            </w:pPr>
            <w:r>
              <w:t>确保辅警被装着装正规化</w:t>
            </w:r>
          </w:p>
        </w:tc>
        <w:tc>
          <w:tcPr>
            <w:tcW w:w="2268" w:type="dxa"/>
            <w:vAlign w:val="center"/>
          </w:tcPr>
          <w:p>
            <w:pPr>
              <w:pStyle w:val="13"/>
            </w:pPr>
            <w:r>
              <w:t>≥100%</w:t>
            </w:r>
          </w:p>
        </w:tc>
        <w:tc>
          <w:tcPr>
            <w:tcW w:w="1276" w:type="dxa"/>
            <w:vAlign w:val="center"/>
          </w:tcPr>
          <w:p>
            <w:pPr>
              <w:pStyle w:val="13"/>
            </w:pPr>
            <w:r>
              <w:t>被装警用标识、标志规范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人员满意度</w:t>
            </w:r>
          </w:p>
        </w:tc>
        <w:tc>
          <w:tcPr>
            <w:tcW w:w="5386" w:type="dxa"/>
            <w:vAlign w:val="center"/>
          </w:tcPr>
          <w:p>
            <w:pPr>
              <w:pStyle w:val="13"/>
            </w:pPr>
            <w:r>
              <w:t>人员满意度占所有保障人员满意比</w:t>
            </w:r>
          </w:p>
        </w:tc>
        <w:tc>
          <w:tcPr>
            <w:tcW w:w="2268" w:type="dxa"/>
            <w:vAlign w:val="center"/>
          </w:tcPr>
          <w:p>
            <w:pPr>
              <w:pStyle w:val="13"/>
            </w:pPr>
            <w:r>
              <w:t>≥100%</w:t>
            </w:r>
          </w:p>
        </w:tc>
        <w:tc>
          <w:tcPr>
            <w:tcW w:w="1276" w:type="dxa"/>
            <w:vAlign w:val="center"/>
          </w:tcPr>
          <w:p>
            <w:pPr>
              <w:pStyle w:val="13"/>
            </w:pPr>
            <w:r>
              <w:t>采买被装人员的评价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3、过渡性驾驶人考试场场地租赁项目绩效目标表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13660024P000024100073</w:t>
            </w:r>
          </w:p>
        </w:tc>
        <w:tc>
          <w:tcPr>
            <w:tcW w:w="2835" w:type="dxa"/>
            <w:vAlign w:val="center"/>
          </w:tcPr>
          <w:p>
            <w:pPr>
              <w:pStyle w:val="11"/>
            </w:pPr>
            <w:r>
              <w:t>项目名称</w:t>
            </w:r>
          </w:p>
        </w:tc>
        <w:tc>
          <w:tcPr>
            <w:tcW w:w="6094" w:type="dxa"/>
            <w:gridSpan w:val="3"/>
            <w:vAlign w:val="center"/>
          </w:tcPr>
          <w:p>
            <w:pPr>
              <w:pStyle w:val="13"/>
            </w:pPr>
            <w:r>
              <w:t>过渡性驾驶人考试场场地租赁项目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租赁过渡性驾驶人考试场场地，实现全面承接公安交管业务工作。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rPr>
                <w:rFonts w:hint="eastAsia"/>
                <w:lang w:val="en-US" w:eastAsia="zh-CN"/>
              </w:rPr>
              <w:t>0</w:t>
            </w:r>
            <w:r>
              <w:t xml:space="preserve"> </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1.租赁过渡性驾驶人考试场场地，实现全面承接公安交管业务工作。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验收合格</w:t>
            </w:r>
          </w:p>
        </w:tc>
        <w:tc>
          <w:tcPr>
            <w:tcW w:w="5386" w:type="dxa"/>
            <w:vAlign w:val="center"/>
          </w:tcPr>
          <w:p>
            <w:pPr>
              <w:pStyle w:val="13"/>
            </w:pPr>
            <w:r>
              <w:t>验收合格率=验收合格的数量/购置数量*100%</w:t>
            </w:r>
          </w:p>
          <w:p>
            <w:pPr>
              <w:pStyle w:val="13"/>
            </w:pPr>
          </w:p>
        </w:tc>
        <w:tc>
          <w:tcPr>
            <w:tcW w:w="2268" w:type="dxa"/>
            <w:vAlign w:val="center"/>
          </w:tcPr>
          <w:p>
            <w:pPr>
              <w:pStyle w:val="13"/>
            </w:pPr>
            <w:r>
              <w:t>≤100%</w:t>
            </w:r>
          </w:p>
        </w:tc>
        <w:tc>
          <w:tcPr>
            <w:tcW w:w="1276" w:type="dxa"/>
            <w:vAlign w:val="center"/>
          </w:tcPr>
          <w:p>
            <w:pPr>
              <w:pStyle w:val="13"/>
            </w:pPr>
            <w:r>
              <w:t>根据公安交通管理实际需求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各项设备保障及时率</w:t>
            </w:r>
          </w:p>
          <w:p>
            <w:pPr>
              <w:pStyle w:val="13"/>
            </w:pPr>
          </w:p>
        </w:tc>
        <w:tc>
          <w:tcPr>
            <w:tcW w:w="5386" w:type="dxa"/>
            <w:vAlign w:val="center"/>
          </w:tcPr>
          <w:p>
            <w:pPr>
              <w:pStyle w:val="13"/>
            </w:pPr>
            <w:r>
              <w:t>保障是否及时</w:t>
            </w:r>
          </w:p>
        </w:tc>
        <w:tc>
          <w:tcPr>
            <w:tcW w:w="2268" w:type="dxa"/>
            <w:vAlign w:val="center"/>
          </w:tcPr>
          <w:p>
            <w:pPr>
              <w:pStyle w:val="13"/>
            </w:pPr>
            <w:r>
              <w:t>及时保障</w:t>
            </w:r>
          </w:p>
        </w:tc>
        <w:tc>
          <w:tcPr>
            <w:tcW w:w="1276" w:type="dxa"/>
            <w:vAlign w:val="center"/>
          </w:tcPr>
          <w:p>
            <w:pPr>
              <w:pStyle w:val="13"/>
            </w:pPr>
            <w:r>
              <w:t>根据公安交通管理实际需求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采购总成本控制率</w:t>
            </w:r>
          </w:p>
        </w:tc>
        <w:tc>
          <w:tcPr>
            <w:tcW w:w="5386" w:type="dxa"/>
            <w:vAlign w:val="center"/>
          </w:tcPr>
          <w:p>
            <w:pPr>
              <w:pStyle w:val="13"/>
            </w:pPr>
            <w:r>
              <w:t>采购总成本控制率=实际采购总</w:t>
            </w:r>
          </w:p>
          <w:p>
            <w:pPr>
              <w:pStyle w:val="13"/>
            </w:pPr>
            <w:r>
              <w:t>成本/采购总预算成本*100%</w:t>
            </w:r>
          </w:p>
        </w:tc>
        <w:tc>
          <w:tcPr>
            <w:tcW w:w="2268" w:type="dxa"/>
            <w:vAlign w:val="center"/>
          </w:tcPr>
          <w:p>
            <w:pPr>
              <w:pStyle w:val="13"/>
            </w:pPr>
            <w:r>
              <w:t>≤95%</w:t>
            </w:r>
          </w:p>
        </w:tc>
        <w:tc>
          <w:tcPr>
            <w:tcW w:w="1276" w:type="dxa"/>
            <w:vAlign w:val="center"/>
          </w:tcPr>
          <w:p>
            <w:pPr>
              <w:pStyle w:val="13"/>
            </w:pPr>
            <w:r>
              <w:t>根据公安交通管理实际需求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设施总量使用率</w:t>
            </w:r>
          </w:p>
          <w:p>
            <w:pPr>
              <w:pStyle w:val="13"/>
            </w:pPr>
          </w:p>
        </w:tc>
        <w:tc>
          <w:tcPr>
            <w:tcW w:w="5386" w:type="dxa"/>
            <w:vAlign w:val="center"/>
          </w:tcPr>
          <w:p>
            <w:pPr>
              <w:pStyle w:val="13"/>
            </w:pPr>
            <w:r>
              <w:t>设施使用率=购置后实际使用数/购置设备总数*100%</w:t>
            </w:r>
          </w:p>
          <w:p>
            <w:pPr>
              <w:pStyle w:val="13"/>
            </w:pPr>
          </w:p>
        </w:tc>
        <w:tc>
          <w:tcPr>
            <w:tcW w:w="2268" w:type="dxa"/>
            <w:vAlign w:val="center"/>
          </w:tcPr>
          <w:p>
            <w:pPr>
              <w:pStyle w:val="13"/>
            </w:pPr>
            <w:r>
              <w:t>≥95%</w:t>
            </w:r>
          </w:p>
        </w:tc>
        <w:tc>
          <w:tcPr>
            <w:tcW w:w="1276" w:type="dxa"/>
            <w:vAlign w:val="center"/>
          </w:tcPr>
          <w:p>
            <w:pPr>
              <w:pStyle w:val="13"/>
            </w:pPr>
            <w:r>
              <w:t>根据公安交通管理实际需求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保障能力</w:t>
            </w:r>
          </w:p>
        </w:tc>
        <w:tc>
          <w:tcPr>
            <w:tcW w:w="5386" w:type="dxa"/>
            <w:vAlign w:val="center"/>
          </w:tcPr>
          <w:p>
            <w:pPr>
              <w:pStyle w:val="13"/>
            </w:pPr>
            <w:r>
              <w:t>购置对业务保障能力的提升情况</w:t>
            </w:r>
          </w:p>
        </w:tc>
        <w:tc>
          <w:tcPr>
            <w:tcW w:w="2268" w:type="dxa"/>
            <w:vAlign w:val="center"/>
          </w:tcPr>
          <w:p>
            <w:pPr>
              <w:pStyle w:val="13"/>
            </w:pPr>
            <w:r>
              <w:t>得到提升</w:t>
            </w:r>
          </w:p>
        </w:tc>
        <w:tc>
          <w:tcPr>
            <w:tcW w:w="1276" w:type="dxa"/>
            <w:vAlign w:val="center"/>
          </w:tcPr>
          <w:p>
            <w:pPr>
              <w:pStyle w:val="13"/>
            </w:pPr>
            <w:r>
              <w:t>根据公安交通管理实际需求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使用周期</w:t>
            </w:r>
          </w:p>
        </w:tc>
        <w:tc>
          <w:tcPr>
            <w:tcW w:w="5386" w:type="dxa"/>
            <w:vAlign w:val="center"/>
          </w:tcPr>
          <w:p>
            <w:pPr>
              <w:pStyle w:val="13"/>
            </w:pPr>
            <w:r>
              <w:t>设备使用周期大于等于5年</w:t>
            </w:r>
          </w:p>
        </w:tc>
        <w:tc>
          <w:tcPr>
            <w:tcW w:w="2268" w:type="dxa"/>
            <w:vAlign w:val="center"/>
          </w:tcPr>
          <w:p>
            <w:pPr>
              <w:pStyle w:val="13"/>
            </w:pPr>
            <w:r>
              <w:t>满足</w:t>
            </w:r>
          </w:p>
        </w:tc>
        <w:tc>
          <w:tcPr>
            <w:tcW w:w="1276" w:type="dxa"/>
            <w:vAlign w:val="center"/>
          </w:tcPr>
          <w:p>
            <w:pPr>
              <w:pStyle w:val="13"/>
            </w:pPr>
            <w:r>
              <w:t>根据公安交通管理实际需求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设施使用率</w:t>
            </w:r>
          </w:p>
        </w:tc>
        <w:tc>
          <w:tcPr>
            <w:tcW w:w="5386" w:type="dxa"/>
            <w:vAlign w:val="center"/>
          </w:tcPr>
          <w:p>
            <w:pPr>
              <w:pStyle w:val="13"/>
            </w:pPr>
            <w:r>
              <w:t>设施使用率=设施实际使用时间/设施计划使用时间*100%</w:t>
            </w:r>
          </w:p>
        </w:tc>
        <w:tc>
          <w:tcPr>
            <w:tcW w:w="2268" w:type="dxa"/>
            <w:vAlign w:val="center"/>
          </w:tcPr>
          <w:p>
            <w:pPr>
              <w:pStyle w:val="13"/>
            </w:pPr>
            <w:r>
              <w:t>≥80%</w:t>
            </w:r>
          </w:p>
        </w:tc>
        <w:tc>
          <w:tcPr>
            <w:tcW w:w="1276" w:type="dxa"/>
            <w:vAlign w:val="center"/>
          </w:tcPr>
          <w:p>
            <w:pPr>
              <w:pStyle w:val="13"/>
            </w:pPr>
            <w:r>
              <w:t>根据公安交通管理实际需求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tc>
        <w:tc>
          <w:tcPr>
            <w:tcW w:w="5386" w:type="dxa"/>
            <w:vAlign w:val="center"/>
          </w:tcPr>
          <w:p>
            <w:pPr>
              <w:pStyle w:val="13"/>
            </w:pPr>
            <w:r>
              <w:t>满意的群众比率</w:t>
            </w:r>
          </w:p>
          <w:p>
            <w:pPr>
              <w:pStyle w:val="13"/>
            </w:pPr>
          </w:p>
        </w:tc>
        <w:tc>
          <w:tcPr>
            <w:tcW w:w="2268" w:type="dxa"/>
            <w:vAlign w:val="center"/>
          </w:tcPr>
          <w:p>
            <w:pPr>
              <w:pStyle w:val="13"/>
            </w:pPr>
            <w:r>
              <w:t>满意</w:t>
            </w:r>
          </w:p>
        </w:tc>
        <w:tc>
          <w:tcPr>
            <w:tcW w:w="1276" w:type="dxa"/>
            <w:vAlign w:val="center"/>
          </w:tcPr>
          <w:p>
            <w:pPr>
              <w:pStyle w:val="13"/>
            </w:pPr>
            <w:r>
              <w:t>根据公安交通管理实际需求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4、交通管理装备购置项目绩效目标表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13660024P005034100173</w:t>
            </w:r>
          </w:p>
        </w:tc>
        <w:tc>
          <w:tcPr>
            <w:tcW w:w="2835" w:type="dxa"/>
            <w:vAlign w:val="center"/>
          </w:tcPr>
          <w:p>
            <w:pPr>
              <w:pStyle w:val="11"/>
            </w:pPr>
            <w:r>
              <w:t>项目名称</w:t>
            </w:r>
          </w:p>
        </w:tc>
        <w:tc>
          <w:tcPr>
            <w:tcW w:w="6094" w:type="dxa"/>
            <w:gridSpan w:val="3"/>
            <w:vAlign w:val="center"/>
          </w:tcPr>
          <w:p>
            <w:pPr>
              <w:pStyle w:val="13"/>
            </w:pPr>
            <w:r>
              <w:t>交通管理装备购置项目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申请交通管理装备购置经费，保障交警工作活动顺利开展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eastAsia" w:eastAsia="方正书宋_GBK"/>
                <w:lang w:val="en-US" w:eastAsia="zh-CN"/>
              </w:rPr>
            </w:pPr>
            <w:r>
              <w:t xml:space="preserve"> </w:t>
            </w:r>
            <w:r>
              <w:rPr>
                <w:rFonts w:hint="eastAsia"/>
                <w:lang w:val="en-US" w:eastAsia="zh-CN"/>
              </w:rPr>
              <w:t>0</w:t>
            </w:r>
          </w:p>
        </w:tc>
        <w:tc>
          <w:tcPr>
            <w:tcW w:w="2835" w:type="dxa"/>
            <w:vAlign w:val="center"/>
          </w:tcPr>
          <w:p>
            <w:pPr>
              <w:pStyle w:val="14"/>
            </w:pPr>
            <w:r>
              <w:rPr>
                <w:rFonts w:hint="eastAsia"/>
                <w:lang w:val="en-US" w:eastAsia="zh-CN"/>
              </w:rPr>
              <w:t>0</w:t>
            </w:r>
            <w:r>
              <w:t xml:space="preserve"> </w:t>
            </w:r>
          </w:p>
        </w:tc>
        <w:tc>
          <w:tcPr>
            <w:tcW w:w="2551" w:type="dxa"/>
            <w:vAlign w:val="center"/>
          </w:tcPr>
          <w:p>
            <w:pPr>
              <w:pStyle w:val="14"/>
              <w:rPr>
                <w:rFonts w:hint="default" w:eastAsia="方正书宋_GBK"/>
                <w:lang w:val="en-US" w:eastAsia="zh-CN"/>
              </w:rPr>
            </w:pPr>
            <w:r>
              <w:rPr>
                <w:rFonts w:hint="eastAsia"/>
                <w:lang w:val="en-US" w:eastAsia="zh-CN"/>
              </w:rP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1.申请交通管理装备购置经费，保障交警工作活动顺利开展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采购数量</w:t>
            </w:r>
          </w:p>
        </w:tc>
        <w:tc>
          <w:tcPr>
            <w:tcW w:w="5386" w:type="dxa"/>
            <w:vAlign w:val="center"/>
          </w:tcPr>
          <w:p>
            <w:pPr>
              <w:pStyle w:val="13"/>
            </w:pPr>
            <w:r>
              <w:t>按时完成率</w:t>
            </w:r>
          </w:p>
        </w:tc>
        <w:tc>
          <w:tcPr>
            <w:tcW w:w="2268" w:type="dxa"/>
            <w:vAlign w:val="center"/>
          </w:tcPr>
          <w:p>
            <w:pPr>
              <w:pStyle w:val="13"/>
            </w:pPr>
            <w:r>
              <w:t>≤100%</w:t>
            </w:r>
          </w:p>
        </w:tc>
        <w:tc>
          <w:tcPr>
            <w:tcW w:w="1276" w:type="dxa"/>
            <w:vAlign w:val="center"/>
          </w:tcPr>
          <w:p>
            <w:pPr>
              <w:pStyle w:val="13"/>
            </w:pPr>
            <w:r>
              <w:t>占预算数量的百分比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验收合格率为每次采购验收书验收意见</w:t>
            </w:r>
          </w:p>
        </w:tc>
        <w:tc>
          <w:tcPr>
            <w:tcW w:w="2268" w:type="dxa"/>
            <w:vAlign w:val="center"/>
          </w:tcPr>
          <w:p>
            <w:pPr>
              <w:pStyle w:val="13"/>
            </w:pPr>
            <w:r>
              <w:t>≤100%</w:t>
            </w:r>
          </w:p>
        </w:tc>
        <w:tc>
          <w:tcPr>
            <w:tcW w:w="1276" w:type="dxa"/>
            <w:vAlign w:val="center"/>
          </w:tcPr>
          <w:p>
            <w:pPr>
              <w:pStyle w:val="13"/>
            </w:pPr>
            <w:r>
              <w:t>验收意见合格数量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各项工作保障及时率</w:t>
            </w:r>
          </w:p>
        </w:tc>
        <w:tc>
          <w:tcPr>
            <w:tcW w:w="5386" w:type="dxa"/>
            <w:vAlign w:val="center"/>
          </w:tcPr>
          <w:p>
            <w:pPr>
              <w:pStyle w:val="13"/>
            </w:pPr>
            <w:r>
              <w:t>保障是否及时</w:t>
            </w:r>
          </w:p>
        </w:tc>
        <w:tc>
          <w:tcPr>
            <w:tcW w:w="2268" w:type="dxa"/>
            <w:vAlign w:val="center"/>
          </w:tcPr>
          <w:p>
            <w:pPr>
              <w:pStyle w:val="13"/>
            </w:pPr>
            <w:r>
              <w:t>及时保障</w:t>
            </w:r>
          </w:p>
        </w:tc>
        <w:tc>
          <w:tcPr>
            <w:tcW w:w="1276" w:type="dxa"/>
            <w:vAlign w:val="center"/>
          </w:tcPr>
          <w:p>
            <w:pPr>
              <w:pStyle w:val="13"/>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项目预算总控制数</w:t>
            </w:r>
          </w:p>
        </w:tc>
        <w:tc>
          <w:tcPr>
            <w:tcW w:w="2268" w:type="dxa"/>
            <w:vAlign w:val="center"/>
          </w:tcPr>
          <w:p>
            <w:pPr>
              <w:pStyle w:val="13"/>
            </w:pPr>
            <w:r>
              <w:t>达到项目预算需求</w:t>
            </w:r>
          </w:p>
        </w:tc>
        <w:tc>
          <w:tcPr>
            <w:tcW w:w="1276" w:type="dxa"/>
            <w:vAlign w:val="center"/>
          </w:tcPr>
          <w:p>
            <w:pPr>
              <w:pStyle w:val="13"/>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经济利用最大</w:t>
            </w:r>
          </w:p>
        </w:tc>
        <w:tc>
          <w:tcPr>
            <w:tcW w:w="5386" w:type="dxa"/>
            <w:vAlign w:val="center"/>
          </w:tcPr>
          <w:p>
            <w:pPr>
              <w:pStyle w:val="13"/>
            </w:pPr>
            <w:r>
              <w:t>充分利用经费的使用</w:t>
            </w:r>
          </w:p>
        </w:tc>
        <w:tc>
          <w:tcPr>
            <w:tcW w:w="2268" w:type="dxa"/>
            <w:vAlign w:val="center"/>
          </w:tcPr>
          <w:p>
            <w:pPr>
              <w:pStyle w:val="13"/>
            </w:pPr>
            <w:r>
              <w:t>充分利用</w:t>
            </w:r>
          </w:p>
        </w:tc>
        <w:tc>
          <w:tcPr>
            <w:tcW w:w="1276" w:type="dxa"/>
            <w:vAlign w:val="center"/>
          </w:tcPr>
          <w:p>
            <w:pPr>
              <w:pStyle w:val="13"/>
            </w:pPr>
            <w:r>
              <w:t>完成效率参考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保障能力</w:t>
            </w:r>
          </w:p>
        </w:tc>
        <w:tc>
          <w:tcPr>
            <w:tcW w:w="5386" w:type="dxa"/>
            <w:vAlign w:val="center"/>
          </w:tcPr>
          <w:p>
            <w:pPr>
              <w:pStyle w:val="13"/>
            </w:pPr>
            <w:r>
              <w:t>保障工作开展</w:t>
            </w:r>
          </w:p>
        </w:tc>
        <w:tc>
          <w:tcPr>
            <w:tcW w:w="2268" w:type="dxa"/>
            <w:vAlign w:val="center"/>
          </w:tcPr>
          <w:p>
            <w:pPr>
              <w:pStyle w:val="13"/>
            </w:pPr>
            <w:r>
              <w:t>得到保障</w:t>
            </w:r>
          </w:p>
        </w:tc>
        <w:tc>
          <w:tcPr>
            <w:tcW w:w="1276" w:type="dxa"/>
            <w:vAlign w:val="center"/>
          </w:tcPr>
          <w:p>
            <w:pPr>
              <w:pStyle w:val="13"/>
            </w:pPr>
            <w:r>
              <w:t>保障情况参考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无任何污染</w:t>
            </w:r>
          </w:p>
        </w:tc>
        <w:tc>
          <w:tcPr>
            <w:tcW w:w="1276" w:type="dxa"/>
            <w:vAlign w:val="center"/>
          </w:tcPr>
          <w:p>
            <w:pPr>
              <w:pStyle w:val="13"/>
            </w:pPr>
            <w:r>
              <w:t>生态环境状况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使用周期</w:t>
            </w:r>
          </w:p>
        </w:tc>
        <w:tc>
          <w:tcPr>
            <w:tcW w:w="5386" w:type="dxa"/>
            <w:vAlign w:val="center"/>
          </w:tcPr>
          <w:p>
            <w:pPr>
              <w:pStyle w:val="13"/>
            </w:pPr>
            <w:r>
              <w:t>有效使用时间</w:t>
            </w:r>
          </w:p>
        </w:tc>
        <w:tc>
          <w:tcPr>
            <w:tcW w:w="2268" w:type="dxa"/>
            <w:vAlign w:val="center"/>
          </w:tcPr>
          <w:p>
            <w:pPr>
              <w:pStyle w:val="13"/>
            </w:pPr>
            <w:r>
              <w:t>时间长</w:t>
            </w:r>
          </w:p>
        </w:tc>
        <w:tc>
          <w:tcPr>
            <w:tcW w:w="1276" w:type="dxa"/>
            <w:vAlign w:val="center"/>
          </w:tcPr>
          <w:p>
            <w:pPr>
              <w:pStyle w:val="13"/>
            </w:pPr>
            <w:r>
              <w:t>参照以往保障情况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满意的群众比率</w:t>
            </w:r>
          </w:p>
        </w:tc>
        <w:tc>
          <w:tcPr>
            <w:tcW w:w="2268" w:type="dxa"/>
            <w:vAlign w:val="center"/>
          </w:tcPr>
          <w:p>
            <w:pPr>
              <w:pStyle w:val="13"/>
            </w:pPr>
            <w:r>
              <w:t>满意</w:t>
            </w:r>
          </w:p>
        </w:tc>
        <w:tc>
          <w:tcPr>
            <w:tcW w:w="1276" w:type="dxa"/>
            <w:vAlign w:val="center"/>
          </w:tcPr>
          <w:p>
            <w:pPr>
              <w:pStyle w:val="13"/>
            </w:pPr>
            <w:r>
              <w:t>群众反馈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5、交巡特政工工作经费绩效目标表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13660024P00002410006F</w:t>
            </w:r>
          </w:p>
        </w:tc>
        <w:tc>
          <w:tcPr>
            <w:tcW w:w="2835" w:type="dxa"/>
            <w:vAlign w:val="center"/>
          </w:tcPr>
          <w:p>
            <w:pPr>
              <w:pStyle w:val="11"/>
            </w:pPr>
            <w:r>
              <w:t>项目名称</w:t>
            </w:r>
          </w:p>
        </w:tc>
        <w:tc>
          <w:tcPr>
            <w:tcW w:w="6094" w:type="dxa"/>
            <w:gridSpan w:val="3"/>
            <w:vAlign w:val="center"/>
          </w:tcPr>
          <w:p>
            <w:pPr>
              <w:pStyle w:val="13"/>
            </w:pPr>
            <w:r>
              <w:t>交巡特政工工作经费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交巡特支队队伍管理科开展政工工作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75%</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1.相关业务工作执行率95%</w:t>
            </w:r>
          </w:p>
          <w:p>
            <w:pPr>
              <w:pStyle w:val="13"/>
            </w:pPr>
            <w:r>
              <w:t>2.全年资金支出率达100%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队管科相关工作覆盖比例</w:t>
            </w:r>
          </w:p>
        </w:tc>
        <w:tc>
          <w:tcPr>
            <w:tcW w:w="5386" w:type="dxa"/>
            <w:vAlign w:val="center"/>
          </w:tcPr>
          <w:p>
            <w:pPr>
              <w:pStyle w:val="13"/>
            </w:pPr>
            <w:r>
              <w:t>覆盖比例=年内预算实际支出覆盖范围/年内应覆盖工作范围*100%</w:t>
            </w:r>
          </w:p>
        </w:tc>
        <w:tc>
          <w:tcPr>
            <w:tcW w:w="2268" w:type="dxa"/>
            <w:vAlign w:val="center"/>
          </w:tcPr>
          <w:p>
            <w:pPr>
              <w:pStyle w:val="13"/>
            </w:pPr>
            <w:r>
              <w:t>≥95%</w:t>
            </w:r>
          </w:p>
        </w:tc>
        <w:tc>
          <w:tcPr>
            <w:tcW w:w="1276" w:type="dxa"/>
            <w:vAlign w:val="center"/>
          </w:tcPr>
          <w:p>
            <w:pPr>
              <w:pStyle w:val="13"/>
            </w:pPr>
            <w:r>
              <w:t>以实际覆盖范围为依据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支出资金符合工作实际需求率</w:t>
            </w:r>
          </w:p>
        </w:tc>
        <w:tc>
          <w:tcPr>
            <w:tcW w:w="5386" w:type="dxa"/>
            <w:vAlign w:val="center"/>
          </w:tcPr>
          <w:p>
            <w:pPr>
              <w:pStyle w:val="13"/>
            </w:pPr>
            <w:r>
              <w:t>符合工作实际需求率=年内实际资金支出符合率/实际工作项目需求率*100%</w:t>
            </w:r>
          </w:p>
        </w:tc>
        <w:tc>
          <w:tcPr>
            <w:tcW w:w="2268" w:type="dxa"/>
            <w:vAlign w:val="center"/>
          </w:tcPr>
          <w:p>
            <w:pPr>
              <w:pStyle w:val="13"/>
            </w:pPr>
            <w:r>
              <w:t>≥95%</w:t>
            </w:r>
          </w:p>
        </w:tc>
        <w:tc>
          <w:tcPr>
            <w:tcW w:w="1276" w:type="dxa"/>
            <w:vAlign w:val="center"/>
          </w:tcPr>
          <w:p>
            <w:pPr>
              <w:pStyle w:val="13"/>
            </w:pPr>
            <w:r>
              <w:t>以支出资金符合工作实际需求率为依据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工作资金支付及时率</w:t>
            </w:r>
          </w:p>
        </w:tc>
        <w:tc>
          <w:tcPr>
            <w:tcW w:w="5386" w:type="dxa"/>
            <w:vAlign w:val="center"/>
          </w:tcPr>
          <w:p>
            <w:pPr>
              <w:pStyle w:val="13"/>
            </w:pPr>
            <w:r>
              <w:t>资金支付及时率，及时：100%；较为及时：60%-80%；不及时≤60%</w:t>
            </w:r>
          </w:p>
        </w:tc>
        <w:tc>
          <w:tcPr>
            <w:tcW w:w="2268" w:type="dxa"/>
            <w:vAlign w:val="center"/>
          </w:tcPr>
          <w:p>
            <w:pPr>
              <w:pStyle w:val="13"/>
            </w:pPr>
            <w:r>
              <w:t>≥80%</w:t>
            </w:r>
          </w:p>
        </w:tc>
        <w:tc>
          <w:tcPr>
            <w:tcW w:w="1276" w:type="dxa"/>
            <w:vAlign w:val="center"/>
          </w:tcPr>
          <w:p>
            <w:pPr>
              <w:pStyle w:val="13"/>
            </w:pPr>
            <w:r>
              <w:t>以实际支出及时率进行考量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项目预算控制率</w:t>
            </w:r>
          </w:p>
        </w:tc>
        <w:tc>
          <w:tcPr>
            <w:tcW w:w="5386" w:type="dxa"/>
            <w:vAlign w:val="center"/>
          </w:tcPr>
          <w:p>
            <w:pPr>
              <w:pStyle w:val="13"/>
            </w:pPr>
            <w:r>
              <w:t>项目预算控制率=全年实际支出总数/全年申报预算总数*100%</w:t>
            </w:r>
          </w:p>
        </w:tc>
        <w:tc>
          <w:tcPr>
            <w:tcW w:w="2268" w:type="dxa"/>
            <w:vAlign w:val="center"/>
          </w:tcPr>
          <w:p>
            <w:pPr>
              <w:pStyle w:val="13"/>
            </w:pPr>
            <w:r>
              <w:t>≥90%</w:t>
            </w:r>
          </w:p>
        </w:tc>
        <w:tc>
          <w:tcPr>
            <w:tcW w:w="1276" w:type="dxa"/>
            <w:vAlign w:val="center"/>
          </w:tcPr>
          <w:p>
            <w:pPr>
              <w:pStyle w:val="13"/>
            </w:pPr>
            <w:r>
              <w:t>以全年实际支出总数为依据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带动各项工作提升情况</w:t>
            </w:r>
          </w:p>
        </w:tc>
        <w:tc>
          <w:tcPr>
            <w:tcW w:w="5386" w:type="dxa"/>
            <w:vAlign w:val="center"/>
          </w:tcPr>
          <w:p>
            <w:pPr>
              <w:pStyle w:val="13"/>
            </w:pPr>
            <w:r>
              <w:t>提升情况优秀90%；提升情况良好80%；提升情况一般60%</w:t>
            </w:r>
          </w:p>
        </w:tc>
        <w:tc>
          <w:tcPr>
            <w:tcW w:w="2268" w:type="dxa"/>
            <w:vAlign w:val="center"/>
          </w:tcPr>
          <w:p>
            <w:pPr>
              <w:pStyle w:val="13"/>
            </w:pPr>
            <w:r>
              <w:t>≥80%</w:t>
            </w:r>
          </w:p>
        </w:tc>
        <w:tc>
          <w:tcPr>
            <w:tcW w:w="1276" w:type="dxa"/>
            <w:vAlign w:val="center"/>
          </w:tcPr>
          <w:p>
            <w:pPr>
              <w:pStyle w:val="13"/>
            </w:pPr>
            <w:r>
              <w:t>以实际提升情况为依据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服务各基层单位覆盖率</w:t>
            </w:r>
          </w:p>
        </w:tc>
        <w:tc>
          <w:tcPr>
            <w:tcW w:w="5386" w:type="dxa"/>
            <w:vAlign w:val="center"/>
          </w:tcPr>
          <w:p>
            <w:pPr>
              <w:pStyle w:val="13"/>
            </w:pPr>
            <w:r>
              <w:t>服务覆盖较高90%；服务覆盖良好80%；服务覆盖一般60%</w:t>
            </w:r>
          </w:p>
        </w:tc>
        <w:tc>
          <w:tcPr>
            <w:tcW w:w="2268" w:type="dxa"/>
            <w:vAlign w:val="center"/>
          </w:tcPr>
          <w:p>
            <w:pPr>
              <w:pStyle w:val="13"/>
            </w:pPr>
            <w:r>
              <w:t>≥80%</w:t>
            </w:r>
          </w:p>
        </w:tc>
        <w:tc>
          <w:tcPr>
            <w:tcW w:w="1276" w:type="dxa"/>
            <w:vAlign w:val="center"/>
          </w:tcPr>
          <w:p>
            <w:pPr>
              <w:pStyle w:val="13"/>
            </w:pPr>
            <w:r>
              <w:t>以实际覆盖率为依据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节省耗能</w:t>
            </w:r>
          </w:p>
        </w:tc>
        <w:tc>
          <w:tcPr>
            <w:tcW w:w="5386" w:type="dxa"/>
            <w:vAlign w:val="center"/>
          </w:tcPr>
          <w:p>
            <w:pPr>
              <w:pStyle w:val="13"/>
            </w:pPr>
            <w:r>
              <w:t>耗材使用情况</w:t>
            </w:r>
          </w:p>
        </w:tc>
        <w:tc>
          <w:tcPr>
            <w:tcW w:w="2268" w:type="dxa"/>
            <w:vAlign w:val="center"/>
          </w:tcPr>
          <w:p>
            <w:pPr>
              <w:pStyle w:val="13"/>
            </w:pPr>
            <w:r>
              <w:t>≤10%</w:t>
            </w:r>
          </w:p>
        </w:tc>
        <w:tc>
          <w:tcPr>
            <w:tcW w:w="1276" w:type="dxa"/>
            <w:vAlign w:val="center"/>
          </w:tcPr>
          <w:p>
            <w:pPr>
              <w:pStyle w:val="13"/>
            </w:pPr>
            <w:r>
              <w:t>参照以往保障情况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使用周期</w:t>
            </w:r>
          </w:p>
        </w:tc>
        <w:tc>
          <w:tcPr>
            <w:tcW w:w="5386" w:type="dxa"/>
            <w:vAlign w:val="center"/>
          </w:tcPr>
          <w:p>
            <w:pPr>
              <w:pStyle w:val="13"/>
            </w:pPr>
            <w:r>
              <w:t>项目使用时间</w:t>
            </w:r>
          </w:p>
        </w:tc>
        <w:tc>
          <w:tcPr>
            <w:tcW w:w="2268" w:type="dxa"/>
            <w:vAlign w:val="center"/>
          </w:tcPr>
          <w:p>
            <w:pPr>
              <w:pStyle w:val="13"/>
            </w:pPr>
            <w:r>
              <w:t>时间长</w:t>
            </w:r>
          </w:p>
        </w:tc>
        <w:tc>
          <w:tcPr>
            <w:tcW w:w="1276" w:type="dxa"/>
            <w:vAlign w:val="center"/>
          </w:tcPr>
          <w:p>
            <w:pPr>
              <w:pStyle w:val="13"/>
            </w:pPr>
            <w:r>
              <w:t>参照以往保障情况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人员满意度</w:t>
            </w:r>
          </w:p>
        </w:tc>
        <w:tc>
          <w:tcPr>
            <w:tcW w:w="5386" w:type="dxa"/>
            <w:vAlign w:val="center"/>
          </w:tcPr>
          <w:p>
            <w:pPr>
              <w:pStyle w:val="13"/>
            </w:pPr>
            <w:r>
              <w:t>人员满意度占所有单位人员满意比例</w:t>
            </w:r>
          </w:p>
        </w:tc>
        <w:tc>
          <w:tcPr>
            <w:tcW w:w="2268" w:type="dxa"/>
            <w:vAlign w:val="center"/>
          </w:tcPr>
          <w:p>
            <w:pPr>
              <w:pStyle w:val="13"/>
            </w:pPr>
            <w:r>
              <w:t>≥90%</w:t>
            </w:r>
          </w:p>
        </w:tc>
        <w:tc>
          <w:tcPr>
            <w:tcW w:w="1276" w:type="dxa"/>
            <w:vAlign w:val="center"/>
          </w:tcPr>
          <w:p>
            <w:pPr>
              <w:pStyle w:val="13"/>
            </w:pPr>
            <w:r>
              <w:t>参照以往保障情况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6、交巡特支队车辆管理所车牌材料购置项目绩效目标表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13660024P00002610006T</w:t>
            </w:r>
          </w:p>
        </w:tc>
        <w:tc>
          <w:tcPr>
            <w:tcW w:w="2835" w:type="dxa"/>
            <w:vAlign w:val="center"/>
          </w:tcPr>
          <w:p>
            <w:pPr>
              <w:pStyle w:val="11"/>
            </w:pPr>
            <w:r>
              <w:t>项目名称</w:t>
            </w:r>
          </w:p>
        </w:tc>
        <w:tc>
          <w:tcPr>
            <w:tcW w:w="6094" w:type="dxa"/>
            <w:gridSpan w:val="3"/>
            <w:vAlign w:val="center"/>
          </w:tcPr>
          <w:p>
            <w:pPr>
              <w:pStyle w:val="13"/>
            </w:pPr>
            <w:r>
              <w:t>交巡特支队车辆管理所车牌材料购置项目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304.00</w:t>
            </w:r>
          </w:p>
        </w:tc>
        <w:tc>
          <w:tcPr>
            <w:tcW w:w="2835" w:type="dxa"/>
            <w:vAlign w:val="center"/>
          </w:tcPr>
          <w:p>
            <w:pPr>
              <w:pStyle w:val="11"/>
            </w:pPr>
            <w:r>
              <w:t>其中：财政    资金</w:t>
            </w:r>
          </w:p>
        </w:tc>
        <w:tc>
          <w:tcPr>
            <w:tcW w:w="2551" w:type="dxa"/>
            <w:vAlign w:val="center"/>
          </w:tcPr>
          <w:p>
            <w:pPr>
              <w:pStyle w:val="13"/>
            </w:pPr>
            <w:r>
              <w:t>304.00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购买车管所业务开展所需车牌材料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rPr>
                <w:rFonts w:hint="eastAsia"/>
                <w:lang w:val="en-US" w:eastAsia="zh-CN"/>
              </w:rPr>
              <w:t>0</w:t>
            </w:r>
            <w:r>
              <w:t xml:space="preserve"> </w:t>
            </w:r>
          </w:p>
        </w:tc>
        <w:tc>
          <w:tcPr>
            <w:tcW w:w="2835" w:type="dxa"/>
            <w:vAlign w:val="center"/>
          </w:tcPr>
          <w:p>
            <w:pPr>
              <w:pStyle w:val="14"/>
              <w:rPr>
                <w:rFonts w:hint="default" w:eastAsia="方正书宋_GBK"/>
                <w:lang w:val="en-US" w:eastAsia="zh-CN"/>
              </w:rPr>
            </w:pPr>
            <w:r>
              <w:rPr>
                <w:rFonts w:hint="eastAsia"/>
                <w:lang w:val="en-US" w:eastAsia="zh-CN"/>
              </w:rP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1.采购车牌材料，确保新区车管所工作有序开展。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完成基础业务保障设施设备采购</w:t>
            </w:r>
          </w:p>
        </w:tc>
        <w:tc>
          <w:tcPr>
            <w:tcW w:w="5386" w:type="dxa"/>
            <w:vAlign w:val="center"/>
          </w:tcPr>
          <w:p>
            <w:pPr>
              <w:pStyle w:val="13"/>
            </w:pPr>
            <w:r>
              <w:t>按时完成率</w:t>
            </w:r>
          </w:p>
        </w:tc>
        <w:tc>
          <w:tcPr>
            <w:tcW w:w="2268" w:type="dxa"/>
            <w:vAlign w:val="center"/>
          </w:tcPr>
          <w:p>
            <w:pPr>
              <w:pStyle w:val="13"/>
            </w:pPr>
            <w:r>
              <w:t>≥90%</w:t>
            </w:r>
          </w:p>
        </w:tc>
        <w:tc>
          <w:tcPr>
            <w:tcW w:w="1276" w:type="dxa"/>
            <w:vAlign w:val="center"/>
          </w:tcPr>
          <w:p>
            <w:pPr>
              <w:pStyle w:val="13"/>
            </w:pPr>
            <w:r>
              <w:t>参照当前市场行情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验收合格率=招采项目明细/需求项目明细*100%</w:t>
            </w:r>
          </w:p>
        </w:tc>
        <w:tc>
          <w:tcPr>
            <w:tcW w:w="2268" w:type="dxa"/>
            <w:vAlign w:val="center"/>
          </w:tcPr>
          <w:p>
            <w:pPr>
              <w:pStyle w:val="13"/>
            </w:pPr>
            <w:r>
              <w:t>≥90%</w:t>
            </w:r>
          </w:p>
        </w:tc>
        <w:tc>
          <w:tcPr>
            <w:tcW w:w="1276" w:type="dxa"/>
            <w:vAlign w:val="center"/>
          </w:tcPr>
          <w:p>
            <w:pPr>
              <w:pStyle w:val="13"/>
            </w:pPr>
            <w:r>
              <w:t>按照需求方案制定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方案制定和前期准备时间</w:t>
            </w:r>
          </w:p>
        </w:tc>
        <w:tc>
          <w:tcPr>
            <w:tcW w:w="5386" w:type="dxa"/>
            <w:vAlign w:val="center"/>
          </w:tcPr>
          <w:p>
            <w:pPr>
              <w:pStyle w:val="13"/>
            </w:pPr>
            <w:r>
              <w:t>按照需求及时保障</w:t>
            </w:r>
          </w:p>
        </w:tc>
        <w:tc>
          <w:tcPr>
            <w:tcW w:w="2268" w:type="dxa"/>
            <w:vAlign w:val="center"/>
          </w:tcPr>
          <w:p>
            <w:pPr>
              <w:pStyle w:val="13"/>
            </w:pPr>
            <w:r>
              <w:t>≥90%</w:t>
            </w:r>
          </w:p>
        </w:tc>
        <w:tc>
          <w:tcPr>
            <w:tcW w:w="1276" w:type="dxa"/>
            <w:vAlign w:val="center"/>
          </w:tcPr>
          <w:p>
            <w:pPr>
              <w:pStyle w:val="13"/>
            </w:pPr>
            <w:r>
              <w:t>完成效率参考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项目预算控制总额</w:t>
            </w:r>
          </w:p>
        </w:tc>
        <w:tc>
          <w:tcPr>
            <w:tcW w:w="5386" w:type="dxa"/>
            <w:vAlign w:val="center"/>
          </w:tcPr>
          <w:p>
            <w:pPr>
              <w:pStyle w:val="13"/>
            </w:pPr>
            <w:r>
              <w:t>达到项目预算需求</w:t>
            </w:r>
          </w:p>
        </w:tc>
        <w:tc>
          <w:tcPr>
            <w:tcW w:w="2268" w:type="dxa"/>
            <w:vAlign w:val="center"/>
          </w:tcPr>
          <w:p>
            <w:pPr>
              <w:pStyle w:val="13"/>
            </w:pPr>
            <w:r>
              <w:t>≥95%</w:t>
            </w:r>
          </w:p>
        </w:tc>
        <w:tc>
          <w:tcPr>
            <w:tcW w:w="1276" w:type="dxa"/>
            <w:vAlign w:val="center"/>
          </w:tcPr>
          <w:p>
            <w:pPr>
              <w:pStyle w:val="13"/>
            </w:pPr>
            <w:r>
              <w:t>参照当前市场行情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经费利用最大化</w:t>
            </w:r>
          </w:p>
        </w:tc>
        <w:tc>
          <w:tcPr>
            <w:tcW w:w="5386" w:type="dxa"/>
            <w:vAlign w:val="center"/>
          </w:tcPr>
          <w:p>
            <w:pPr>
              <w:pStyle w:val="13"/>
            </w:pPr>
            <w:r>
              <w:t>充分利用经费的使用情况</w:t>
            </w:r>
          </w:p>
        </w:tc>
        <w:tc>
          <w:tcPr>
            <w:tcW w:w="2268" w:type="dxa"/>
            <w:vAlign w:val="center"/>
          </w:tcPr>
          <w:p>
            <w:pPr>
              <w:pStyle w:val="13"/>
            </w:pPr>
            <w:r>
              <w:t>≥90%</w:t>
            </w:r>
          </w:p>
        </w:tc>
        <w:tc>
          <w:tcPr>
            <w:tcW w:w="1276" w:type="dxa"/>
            <w:vAlign w:val="center"/>
          </w:tcPr>
          <w:p>
            <w:pPr>
              <w:pStyle w:val="13"/>
            </w:pPr>
            <w:r>
              <w:t>参照当前市场行情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保障能力</w:t>
            </w:r>
          </w:p>
        </w:tc>
        <w:tc>
          <w:tcPr>
            <w:tcW w:w="5386" w:type="dxa"/>
            <w:vAlign w:val="center"/>
          </w:tcPr>
          <w:p>
            <w:pPr>
              <w:pStyle w:val="13"/>
            </w:pPr>
            <w:r>
              <w:t>保障日常工作有效运转</w:t>
            </w:r>
          </w:p>
        </w:tc>
        <w:tc>
          <w:tcPr>
            <w:tcW w:w="2268" w:type="dxa"/>
            <w:vAlign w:val="center"/>
          </w:tcPr>
          <w:p>
            <w:pPr>
              <w:pStyle w:val="13"/>
            </w:pPr>
            <w:r>
              <w:t>≥90%</w:t>
            </w:r>
          </w:p>
        </w:tc>
        <w:tc>
          <w:tcPr>
            <w:tcW w:w="1276" w:type="dxa"/>
            <w:vAlign w:val="center"/>
          </w:tcPr>
          <w:p>
            <w:pPr>
              <w:pStyle w:val="13"/>
            </w:pPr>
            <w:r>
              <w:t>参照以往保障情况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使用周期</w:t>
            </w:r>
          </w:p>
        </w:tc>
        <w:tc>
          <w:tcPr>
            <w:tcW w:w="5386" w:type="dxa"/>
            <w:vAlign w:val="center"/>
          </w:tcPr>
          <w:p>
            <w:pPr>
              <w:pStyle w:val="13"/>
            </w:pPr>
            <w:r>
              <w:t>材料使用时间</w:t>
            </w:r>
          </w:p>
        </w:tc>
        <w:tc>
          <w:tcPr>
            <w:tcW w:w="2268" w:type="dxa"/>
            <w:vAlign w:val="center"/>
          </w:tcPr>
          <w:p>
            <w:pPr>
              <w:pStyle w:val="13"/>
            </w:pPr>
            <w:r>
              <w:t>时间长</w:t>
            </w:r>
          </w:p>
        </w:tc>
        <w:tc>
          <w:tcPr>
            <w:tcW w:w="1276" w:type="dxa"/>
            <w:vAlign w:val="center"/>
          </w:tcPr>
          <w:p>
            <w:pPr>
              <w:pStyle w:val="13"/>
            </w:pPr>
            <w:r>
              <w:t>参照以往保障情况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人员满意度</w:t>
            </w:r>
          </w:p>
        </w:tc>
        <w:tc>
          <w:tcPr>
            <w:tcW w:w="5386" w:type="dxa"/>
            <w:vAlign w:val="center"/>
          </w:tcPr>
          <w:p>
            <w:pPr>
              <w:pStyle w:val="13"/>
            </w:pPr>
            <w:r>
              <w:t>人员满意度占所有单位人员满意比例</w:t>
            </w:r>
          </w:p>
        </w:tc>
        <w:tc>
          <w:tcPr>
            <w:tcW w:w="2268" w:type="dxa"/>
            <w:vAlign w:val="center"/>
          </w:tcPr>
          <w:p>
            <w:pPr>
              <w:pStyle w:val="13"/>
            </w:pPr>
            <w:r>
              <w:t>≥90%</w:t>
            </w:r>
          </w:p>
        </w:tc>
        <w:tc>
          <w:tcPr>
            <w:tcW w:w="1276" w:type="dxa"/>
            <w:vAlign w:val="center"/>
          </w:tcPr>
          <w:p>
            <w:pPr>
              <w:pStyle w:val="13"/>
            </w:pPr>
            <w:r>
              <w:t>参照以往保障情况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7、交巡特支队车辆管理所专用设备购置项目绩效目标表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13660024P00002610007E</w:t>
            </w:r>
          </w:p>
        </w:tc>
        <w:tc>
          <w:tcPr>
            <w:tcW w:w="2835" w:type="dxa"/>
            <w:vAlign w:val="center"/>
          </w:tcPr>
          <w:p>
            <w:pPr>
              <w:pStyle w:val="11"/>
            </w:pPr>
            <w:r>
              <w:t>项目名称</w:t>
            </w:r>
          </w:p>
        </w:tc>
        <w:tc>
          <w:tcPr>
            <w:tcW w:w="6094" w:type="dxa"/>
            <w:gridSpan w:val="3"/>
            <w:vAlign w:val="center"/>
          </w:tcPr>
          <w:p>
            <w:pPr>
              <w:pStyle w:val="13"/>
            </w:pPr>
            <w:r>
              <w:t>交巡特支队车辆管理所专用设备购置项目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新区车管所业务开展所需专用设备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eastAsia" w:eastAsia="方正书宋_GBK"/>
                <w:lang w:val="en-US" w:eastAsia="zh-CN"/>
              </w:rPr>
            </w:pPr>
            <w:r>
              <w:t xml:space="preserve"> </w:t>
            </w:r>
            <w:r>
              <w:rPr>
                <w:rFonts w:hint="eastAsia"/>
                <w:lang w:val="en-US" w:eastAsia="zh-CN"/>
              </w:rPr>
              <w:t>0</w:t>
            </w:r>
          </w:p>
        </w:tc>
        <w:tc>
          <w:tcPr>
            <w:tcW w:w="2835" w:type="dxa"/>
            <w:vAlign w:val="center"/>
          </w:tcPr>
          <w:p>
            <w:pPr>
              <w:pStyle w:val="14"/>
              <w:rPr>
                <w:rFonts w:hint="default" w:eastAsia="方正书宋_GBK"/>
                <w:lang w:val="en-US" w:eastAsia="zh-CN"/>
              </w:rPr>
            </w:pPr>
            <w:r>
              <w:rPr>
                <w:rFonts w:hint="eastAsia"/>
                <w:lang w:val="en-US" w:eastAsia="zh-CN"/>
              </w:rP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1.采购车管所专用设备，确保新区车管所工作有序开展。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完成基础业务保障设施设备采购</w:t>
            </w:r>
          </w:p>
        </w:tc>
        <w:tc>
          <w:tcPr>
            <w:tcW w:w="5386" w:type="dxa"/>
            <w:vAlign w:val="center"/>
          </w:tcPr>
          <w:p>
            <w:pPr>
              <w:pStyle w:val="13"/>
            </w:pPr>
            <w:r>
              <w:t>按时完成率</w:t>
            </w:r>
          </w:p>
        </w:tc>
        <w:tc>
          <w:tcPr>
            <w:tcW w:w="2268" w:type="dxa"/>
            <w:vAlign w:val="center"/>
          </w:tcPr>
          <w:p>
            <w:pPr>
              <w:pStyle w:val="13"/>
            </w:pPr>
            <w:r>
              <w:t>≥90%</w:t>
            </w:r>
          </w:p>
        </w:tc>
        <w:tc>
          <w:tcPr>
            <w:tcW w:w="1276" w:type="dxa"/>
            <w:vAlign w:val="center"/>
          </w:tcPr>
          <w:p>
            <w:pPr>
              <w:pStyle w:val="13"/>
            </w:pPr>
            <w:r>
              <w:t>参照当前市场行情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验收合格率=招采项目明细/需求项目明细*100%</w:t>
            </w:r>
          </w:p>
        </w:tc>
        <w:tc>
          <w:tcPr>
            <w:tcW w:w="2268" w:type="dxa"/>
            <w:vAlign w:val="center"/>
          </w:tcPr>
          <w:p>
            <w:pPr>
              <w:pStyle w:val="13"/>
            </w:pPr>
            <w:r>
              <w:t>≥90%</w:t>
            </w:r>
          </w:p>
        </w:tc>
        <w:tc>
          <w:tcPr>
            <w:tcW w:w="1276" w:type="dxa"/>
            <w:vAlign w:val="center"/>
          </w:tcPr>
          <w:p>
            <w:pPr>
              <w:pStyle w:val="13"/>
            </w:pPr>
            <w:r>
              <w:t>按照需求方案制定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方案制定和前期准备时间</w:t>
            </w:r>
          </w:p>
        </w:tc>
        <w:tc>
          <w:tcPr>
            <w:tcW w:w="5386" w:type="dxa"/>
            <w:vAlign w:val="center"/>
          </w:tcPr>
          <w:p>
            <w:pPr>
              <w:pStyle w:val="13"/>
            </w:pPr>
            <w:r>
              <w:t>按照需求及时保障</w:t>
            </w:r>
          </w:p>
        </w:tc>
        <w:tc>
          <w:tcPr>
            <w:tcW w:w="2268" w:type="dxa"/>
            <w:vAlign w:val="center"/>
          </w:tcPr>
          <w:p>
            <w:pPr>
              <w:pStyle w:val="13"/>
            </w:pPr>
            <w:r>
              <w:t>≥90%</w:t>
            </w:r>
          </w:p>
        </w:tc>
        <w:tc>
          <w:tcPr>
            <w:tcW w:w="1276" w:type="dxa"/>
            <w:vAlign w:val="center"/>
          </w:tcPr>
          <w:p>
            <w:pPr>
              <w:pStyle w:val="13"/>
            </w:pPr>
            <w:r>
              <w:t>完成效率参考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项目预算控制总额</w:t>
            </w:r>
          </w:p>
        </w:tc>
        <w:tc>
          <w:tcPr>
            <w:tcW w:w="5386" w:type="dxa"/>
            <w:vAlign w:val="center"/>
          </w:tcPr>
          <w:p>
            <w:pPr>
              <w:pStyle w:val="13"/>
            </w:pPr>
            <w:r>
              <w:t>达到项目预算需求</w:t>
            </w:r>
          </w:p>
        </w:tc>
        <w:tc>
          <w:tcPr>
            <w:tcW w:w="2268" w:type="dxa"/>
            <w:vAlign w:val="center"/>
          </w:tcPr>
          <w:p>
            <w:pPr>
              <w:pStyle w:val="13"/>
            </w:pPr>
            <w:r>
              <w:t>≥95%</w:t>
            </w:r>
          </w:p>
          <w:p>
            <w:pPr>
              <w:pStyle w:val="13"/>
            </w:pPr>
          </w:p>
        </w:tc>
        <w:tc>
          <w:tcPr>
            <w:tcW w:w="1276" w:type="dxa"/>
            <w:vAlign w:val="center"/>
          </w:tcPr>
          <w:p>
            <w:pPr>
              <w:pStyle w:val="13"/>
            </w:pPr>
            <w:r>
              <w:t>参照当前市场行情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经费利用最大化</w:t>
            </w:r>
          </w:p>
        </w:tc>
        <w:tc>
          <w:tcPr>
            <w:tcW w:w="5386" w:type="dxa"/>
            <w:vAlign w:val="center"/>
          </w:tcPr>
          <w:p>
            <w:pPr>
              <w:pStyle w:val="13"/>
            </w:pPr>
            <w:r>
              <w:t>充分利用经费的使用情况</w:t>
            </w:r>
          </w:p>
        </w:tc>
        <w:tc>
          <w:tcPr>
            <w:tcW w:w="2268" w:type="dxa"/>
            <w:vAlign w:val="center"/>
          </w:tcPr>
          <w:p>
            <w:pPr>
              <w:pStyle w:val="13"/>
            </w:pPr>
            <w:r>
              <w:t>≥90%</w:t>
            </w:r>
          </w:p>
        </w:tc>
        <w:tc>
          <w:tcPr>
            <w:tcW w:w="1276" w:type="dxa"/>
            <w:vAlign w:val="center"/>
          </w:tcPr>
          <w:p>
            <w:pPr>
              <w:pStyle w:val="13"/>
            </w:pPr>
            <w:r>
              <w:t>参照当前市场行情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保障能力</w:t>
            </w:r>
          </w:p>
        </w:tc>
        <w:tc>
          <w:tcPr>
            <w:tcW w:w="5386" w:type="dxa"/>
            <w:vAlign w:val="center"/>
          </w:tcPr>
          <w:p>
            <w:pPr>
              <w:pStyle w:val="13"/>
            </w:pPr>
            <w:r>
              <w:t>保障日常工作有效运转</w:t>
            </w:r>
          </w:p>
        </w:tc>
        <w:tc>
          <w:tcPr>
            <w:tcW w:w="2268" w:type="dxa"/>
            <w:vAlign w:val="center"/>
          </w:tcPr>
          <w:p>
            <w:pPr>
              <w:pStyle w:val="13"/>
            </w:pPr>
            <w:r>
              <w:t>≥90%</w:t>
            </w:r>
          </w:p>
        </w:tc>
        <w:tc>
          <w:tcPr>
            <w:tcW w:w="1276" w:type="dxa"/>
            <w:vAlign w:val="center"/>
          </w:tcPr>
          <w:p>
            <w:pPr>
              <w:pStyle w:val="13"/>
            </w:pPr>
            <w:r>
              <w:t>参照以往保障情况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节省耗能</w:t>
            </w:r>
          </w:p>
        </w:tc>
        <w:tc>
          <w:tcPr>
            <w:tcW w:w="5386" w:type="dxa"/>
            <w:vAlign w:val="center"/>
          </w:tcPr>
          <w:p>
            <w:pPr>
              <w:pStyle w:val="13"/>
            </w:pPr>
            <w:r>
              <w:t>设备用电情况</w:t>
            </w:r>
          </w:p>
        </w:tc>
        <w:tc>
          <w:tcPr>
            <w:tcW w:w="2268" w:type="dxa"/>
            <w:vAlign w:val="center"/>
          </w:tcPr>
          <w:p>
            <w:pPr>
              <w:pStyle w:val="13"/>
            </w:pPr>
            <w:r>
              <w:t>≤10%</w:t>
            </w:r>
          </w:p>
        </w:tc>
        <w:tc>
          <w:tcPr>
            <w:tcW w:w="1276" w:type="dxa"/>
            <w:vAlign w:val="center"/>
          </w:tcPr>
          <w:p>
            <w:pPr>
              <w:pStyle w:val="13"/>
            </w:pPr>
            <w:r>
              <w:t>参照以往保障情况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使用周期</w:t>
            </w:r>
          </w:p>
        </w:tc>
        <w:tc>
          <w:tcPr>
            <w:tcW w:w="5386" w:type="dxa"/>
            <w:vAlign w:val="center"/>
          </w:tcPr>
          <w:p>
            <w:pPr>
              <w:pStyle w:val="13"/>
            </w:pPr>
            <w:r>
              <w:t>设备使用时间</w:t>
            </w:r>
          </w:p>
        </w:tc>
        <w:tc>
          <w:tcPr>
            <w:tcW w:w="2268" w:type="dxa"/>
            <w:vAlign w:val="center"/>
          </w:tcPr>
          <w:p>
            <w:pPr>
              <w:pStyle w:val="13"/>
            </w:pPr>
            <w:r>
              <w:t>时间长</w:t>
            </w:r>
          </w:p>
        </w:tc>
        <w:tc>
          <w:tcPr>
            <w:tcW w:w="1276" w:type="dxa"/>
            <w:vAlign w:val="center"/>
          </w:tcPr>
          <w:p>
            <w:pPr>
              <w:pStyle w:val="13"/>
            </w:pPr>
            <w:r>
              <w:t>参照以往保障情况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人员满意度</w:t>
            </w:r>
          </w:p>
        </w:tc>
        <w:tc>
          <w:tcPr>
            <w:tcW w:w="5386" w:type="dxa"/>
            <w:vAlign w:val="center"/>
          </w:tcPr>
          <w:p>
            <w:pPr>
              <w:pStyle w:val="13"/>
            </w:pPr>
            <w:r>
              <w:t>人员满意度占所有单位人员满意比例</w:t>
            </w:r>
          </w:p>
        </w:tc>
        <w:tc>
          <w:tcPr>
            <w:tcW w:w="2268" w:type="dxa"/>
            <w:vAlign w:val="center"/>
          </w:tcPr>
          <w:p>
            <w:pPr>
              <w:pStyle w:val="13"/>
            </w:pPr>
            <w:r>
              <w:t>≥90%</w:t>
            </w:r>
          </w:p>
        </w:tc>
        <w:tc>
          <w:tcPr>
            <w:tcW w:w="1276" w:type="dxa"/>
            <w:vAlign w:val="center"/>
          </w:tcPr>
          <w:p>
            <w:pPr>
              <w:pStyle w:val="13"/>
            </w:pPr>
            <w:r>
              <w:t>参照以往保障情况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8、交巡特支队审计咨询服务项目绩效目标表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13660024P00002410005U</w:t>
            </w:r>
          </w:p>
        </w:tc>
        <w:tc>
          <w:tcPr>
            <w:tcW w:w="2835" w:type="dxa"/>
            <w:vAlign w:val="center"/>
          </w:tcPr>
          <w:p>
            <w:pPr>
              <w:pStyle w:val="11"/>
            </w:pPr>
            <w:r>
              <w:t>项目名称</w:t>
            </w:r>
          </w:p>
        </w:tc>
        <w:tc>
          <w:tcPr>
            <w:tcW w:w="6094" w:type="dxa"/>
            <w:gridSpan w:val="3"/>
            <w:vAlign w:val="center"/>
          </w:tcPr>
          <w:p>
            <w:pPr>
              <w:pStyle w:val="13"/>
            </w:pPr>
            <w:r>
              <w:t>交巡特支队审计咨询服务项目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34.00</w:t>
            </w:r>
          </w:p>
        </w:tc>
        <w:tc>
          <w:tcPr>
            <w:tcW w:w="2835" w:type="dxa"/>
            <w:vAlign w:val="center"/>
          </w:tcPr>
          <w:p>
            <w:pPr>
              <w:pStyle w:val="11"/>
            </w:pPr>
            <w:r>
              <w:t>其中：财政    资金</w:t>
            </w:r>
          </w:p>
        </w:tc>
        <w:tc>
          <w:tcPr>
            <w:tcW w:w="2551" w:type="dxa"/>
            <w:vAlign w:val="center"/>
          </w:tcPr>
          <w:p>
            <w:pPr>
              <w:pStyle w:val="13"/>
            </w:pPr>
            <w:r>
              <w:t>34.00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开展项目审计内部咨询服务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eastAsia" w:eastAsia="方正书宋_GBK"/>
                <w:lang w:val="en-US" w:eastAsia="zh-CN"/>
              </w:rPr>
            </w:pPr>
            <w:r>
              <w:t xml:space="preserve"> </w:t>
            </w:r>
            <w:r>
              <w:rPr>
                <w:rFonts w:hint="eastAsia"/>
                <w:lang w:val="en-US" w:eastAsia="zh-CN"/>
              </w:rPr>
              <w:t>0</w:t>
            </w:r>
          </w:p>
        </w:tc>
        <w:tc>
          <w:tcPr>
            <w:tcW w:w="2835" w:type="dxa"/>
            <w:vAlign w:val="center"/>
          </w:tcPr>
          <w:p>
            <w:pPr>
              <w:pStyle w:val="14"/>
              <w:rPr>
                <w:rFonts w:hint="default" w:eastAsia="方正书宋_GBK"/>
                <w:lang w:val="en-US" w:eastAsia="zh-CN"/>
              </w:rPr>
            </w:pPr>
            <w:r>
              <w:rPr>
                <w:rFonts w:hint="eastAsia"/>
                <w:lang w:val="en-US" w:eastAsia="zh-CN"/>
              </w:rPr>
              <w:t>60%</w:t>
            </w:r>
          </w:p>
        </w:tc>
        <w:tc>
          <w:tcPr>
            <w:tcW w:w="2551" w:type="dxa"/>
            <w:vAlign w:val="center"/>
          </w:tcPr>
          <w:p>
            <w:pPr>
              <w:pStyle w:val="14"/>
              <w:rPr>
                <w:rFonts w:hint="default" w:eastAsia="方正书宋_GBK"/>
                <w:lang w:val="en-US" w:eastAsia="zh-CN"/>
              </w:rPr>
            </w:pPr>
            <w:r>
              <w:rPr>
                <w:rFonts w:hint="eastAsia"/>
                <w:lang w:val="en-US" w:eastAsia="zh-CN"/>
              </w:rP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1.对支队项目审计监督率达到100%</w:t>
            </w:r>
          </w:p>
          <w:p>
            <w:pPr>
              <w:pStyle w:val="13"/>
            </w:pPr>
            <w:r>
              <w:t>2.对支队项目审计完成率达到100%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审计项目比例</w:t>
            </w:r>
          </w:p>
        </w:tc>
        <w:tc>
          <w:tcPr>
            <w:tcW w:w="5386" w:type="dxa"/>
            <w:vAlign w:val="center"/>
          </w:tcPr>
          <w:p>
            <w:pPr>
              <w:pStyle w:val="13"/>
            </w:pPr>
            <w:r>
              <w:t>审计项目比例=年内审计项目/年内上级批复项目数量和上年度结转项目*100%</w:t>
            </w:r>
          </w:p>
        </w:tc>
        <w:tc>
          <w:tcPr>
            <w:tcW w:w="2268" w:type="dxa"/>
            <w:vAlign w:val="center"/>
          </w:tcPr>
          <w:p>
            <w:pPr>
              <w:pStyle w:val="13"/>
            </w:pPr>
            <w:r>
              <w:t>≥90%</w:t>
            </w:r>
          </w:p>
        </w:tc>
        <w:tc>
          <w:tcPr>
            <w:tcW w:w="1276" w:type="dxa"/>
            <w:vAlign w:val="center"/>
          </w:tcPr>
          <w:p>
            <w:pPr>
              <w:pStyle w:val="13"/>
            </w:pPr>
            <w:r>
              <w:t>以实际审计项目数量为依据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审计单位覆盖率</w:t>
            </w:r>
          </w:p>
        </w:tc>
        <w:tc>
          <w:tcPr>
            <w:tcW w:w="5386" w:type="dxa"/>
            <w:vAlign w:val="center"/>
          </w:tcPr>
          <w:p>
            <w:pPr>
              <w:pStyle w:val="13"/>
            </w:pPr>
            <w:r>
              <w:t>审计单位覆盖率=年内审计支队项目所涉及部门数量/支队实际开展项目部门数量*100%</w:t>
            </w:r>
          </w:p>
        </w:tc>
        <w:tc>
          <w:tcPr>
            <w:tcW w:w="2268" w:type="dxa"/>
            <w:vAlign w:val="center"/>
          </w:tcPr>
          <w:p>
            <w:pPr>
              <w:pStyle w:val="13"/>
            </w:pPr>
            <w:r>
              <w:t>≥95%</w:t>
            </w:r>
          </w:p>
        </w:tc>
        <w:tc>
          <w:tcPr>
            <w:tcW w:w="1276" w:type="dxa"/>
            <w:vAlign w:val="center"/>
          </w:tcPr>
          <w:p>
            <w:pPr>
              <w:pStyle w:val="13"/>
            </w:pPr>
            <w:r>
              <w:t>以实际审计项目涉及部门数量测算为依据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审计周期内完成率</w:t>
            </w:r>
          </w:p>
        </w:tc>
        <w:tc>
          <w:tcPr>
            <w:tcW w:w="5386" w:type="dxa"/>
            <w:vAlign w:val="center"/>
          </w:tcPr>
          <w:p>
            <w:pPr>
              <w:pStyle w:val="13"/>
            </w:pPr>
            <w:r>
              <w:t>审计周期内完成率=实际在审计周期内完成工作的项目/全年审计全部项目*100%</w:t>
            </w:r>
          </w:p>
        </w:tc>
        <w:tc>
          <w:tcPr>
            <w:tcW w:w="2268" w:type="dxa"/>
            <w:vAlign w:val="center"/>
          </w:tcPr>
          <w:p>
            <w:pPr>
              <w:pStyle w:val="13"/>
            </w:pPr>
            <w:r>
              <w:t>≥90%</w:t>
            </w:r>
          </w:p>
        </w:tc>
        <w:tc>
          <w:tcPr>
            <w:tcW w:w="1276" w:type="dxa"/>
            <w:vAlign w:val="center"/>
          </w:tcPr>
          <w:p>
            <w:pPr>
              <w:pStyle w:val="13"/>
            </w:pPr>
            <w:r>
              <w:t>以实际审计周期内完成的项目测算为依据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项目预算控制率</w:t>
            </w:r>
          </w:p>
        </w:tc>
        <w:tc>
          <w:tcPr>
            <w:tcW w:w="5386" w:type="dxa"/>
            <w:vAlign w:val="center"/>
          </w:tcPr>
          <w:p>
            <w:pPr>
              <w:pStyle w:val="13"/>
            </w:pPr>
            <w:r>
              <w:t>项目预算控制率=全年实际支出审计咨询服务费成本/全年申报总成本*100%</w:t>
            </w:r>
          </w:p>
        </w:tc>
        <w:tc>
          <w:tcPr>
            <w:tcW w:w="2268" w:type="dxa"/>
            <w:vAlign w:val="center"/>
          </w:tcPr>
          <w:p>
            <w:pPr>
              <w:pStyle w:val="13"/>
            </w:pPr>
            <w:r>
              <w:t>≥80%</w:t>
            </w:r>
          </w:p>
        </w:tc>
        <w:tc>
          <w:tcPr>
            <w:tcW w:w="1276" w:type="dxa"/>
            <w:vAlign w:val="center"/>
          </w:tcPr>
          <w:p>
            <w:pPr>
              <w:pStyle w:val="13"/>
            </w:pPr>
            <w:r>
              <w:t>以支出成本测算为依据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形成整改意见数量比例</w:t>
            </w:r>
          </w:p>
        </w:tc>
        <w:tc>
          <w:tcPr>
            <w:tcW w:w="5386" w:type="dxa"/>
            <w:vAlign w:val="center"/>
          </w:tcPr>
          <w:p>
            <w:pPr>
              <w:pStyle w:val="13"/>
            </w:pPr>
            <w:r>
              <w:t>形成整改意见数量比例=下达整改意见书数量/全年审计项目总量*100%</w:t>
            </w:r>
          </w:p>
        </w:tc>
        <w:tc>
          <w:tcPr>
            <w:tcW w:w="2268" w:type="dxa"/>
            <w:vAlign w:val="center"/>
          </w:tcPr>
          <w:p>
            <w:pPr>
              <w:pStyle w:val="13"/>
            </w:pPr>
            <w:r>
              <w:t>≥90%</w:t>
            </w:r>
          </w:p>
        </w:tc>
        <w:tc>
          <w:tcPr>
            <w:tcW w:w="1276" w:type="dxa"/>
            <w:vAlign w:val="center"/>
          </w:tcPr>
          <w:p>
            <w:pPr>
              <w:pStyle w:val="13"/>
            </w:pPr>
            <w:r>
              <w:t>以全年下达整改意见书总数量为依据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节约财政资金比例</w:t>
            </w:r>
          </w:p>
        </w:tc>
        <w:tc>
          <w:tcPr>
            <w:tcW w:w="5386" w:type="dxa"/>
            <w:vAlign w:val="center"/>
          </w:tcPr>
          <w:p>
            <w:pPr>
              <w:pStyle w:val="13"/>
            </w:pPr>
            <w:r>
              <w:t>节约财政资金比例=全年审计项目审减总额/全年审计项目预算总额*100%</w:t>
            </w:r>
          </w:p>
        </w:tc>
        <w:tc>
          <w:tcPr>
            <w:tcW w:w="2268" w:type="dxa"/>
            <w:vAlign w:val="center"/>
          </w:tcPr>
          <w:p>
            <w:pPr>
              <w:pStyle w:val="13"/>
            </w:pPr>
            <w:r>
              <w:t>≥5%</w:t>
            </w:r>
          </w:p>
        </w:tc>
        <w:tc>
          <w:tcPr>
            <w:tcW w:w="1276" w:type="dxa"/>
            <w:vAlign w:val="center"/>
          </w:tcPr>
          <w:p>
            <w:pPr>
              <w:pStyle w:val="13"/>
            </w:pPr>
            <w:r>
              <w:t>以全年审计项目审减总额为依据测算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问题回查率</w:t>
            </w:r>
          </w:p>
        </w:tc>
        <w:tc>
          <w:tcPr>
            <w:tcW w:w="5386" w:type="dxa"/>
            <w:vAlign w:val="center"/>
          </w:tcPr>
          <w:p>
            <w:pPr>
              <w:pStyle w:val="13"/>
            </w:pPr>
            <w:r>
              <w:t>问题回查率=审计中发现问题并进行回查复查次数/全年审计意见下达问题件总数*100%</w:t>
            </w:r>
          </w:p>
        </w:tc>
        <w:tc>
          <w:tcPr>
            <w:tcW w:w="2268" w:type="dxa"/>
            <w:vAlign w:val="center"/>
          </w:tcPr>
          <w:p>
            <w:pPr>
              <w:pStyle w:val="13"/>
            </w:pPr>
            <w:r>
              <w:t>≥90%</w:t>
            </w:r>
          </w:p>
        </w:tc>
        <w:tc>
          <w:tcPr>
            <w:tcW w:w="1276" w:type="dxa"/>
            <w:vAlign w:val="center"/>
          </w:tcPr>
          <w:p>
            <w:pPr>
              <w:pStyle w:val="13"/>
            </w:pPr>
            <w:r>
              <w:t>以审计中发现问题并进行回查复查次数为依据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以满意度测评进行分档测算，对支队民警进行满意度测评</w:t>
            </w:r>
          </w:p>
        </w:tc>
        <w:tc>
          <w:tcPr>
            <w:tcW w:w="5386" w:type="dxa"/>
            <w:vAlign w:val="center"/>
          </w:tcPr>
          <w:p>
            <w:pPr>
              <w:pStyle w:val="13"/>
            </w:pPr>
            <w:r>
              <w:t>满意，100%；比较满意80%-99%；不太满意60%-79%；不满意≤60%</w:t>
            </w:r>
          </w:p>
        </w:tc>
        <w:tc>
          <w:tcPr>
            <w:tcW w:w="2268" w:type="dxa"/>
            <w:vAlign w:val="center"/>
          </w:tcPr>
          <w:p>
            <w:pPr>
              <w:pStyle w:val="13"/>
            </w:pPr>
            <w:r>
              <w:t>≥90%</w:t>
            </w:r>
          </w:p>
        </w:tc>
        <w:tc>
          <w:tcPr>
            <w:tcW w:w="1276" w:type="dxa"/>
            <w:vAlign w:val="center"/>
          </w:tcPr>
          <w:p>
            <w:pPr>
              <w:pStyle w:val="13"/>
            </w:pPr>
            <w:r>
              <w:t>以实际满地度进行评定为依据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9、民警被装购置绩效目标表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13660024P00002610001Q</w:t>
            </w:r>
          </w:p>
        </w:tc>
        <w:tc>
          <w:tcPr>
            <w:tcW w:w="2835" w:type="dxa"/>
            <w:vAlign w:val="center"/>
          </w:tcPr>
          <w:p>
            <w:pPr>
              <w:pStyle w:val="11"/>
            </w:pPr>
            <w:r>
              <w:t>项目名称</w:t>
            </w:r>
          </w:p>
        </w:tc>
        <w:tc>
          <w:tcPr>
            <w:tcW w:w="6094" w:type="dxa"/>
            <w:gridSpan w:val="3"/>
            <w:vAlign w:val="center"/>
          </w:tcPr>
          <w:p>
            <w:pPr>
              <w:pStyle w:val="13"/>
            </w:pPr>
            <w:r>
              <w:t>民警被装购置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2024年支队警服“按需申领”人数预计24人，其中新警2人，每人按需申领经费为0.8528万元，申领申报服装预算1.71万元，其余22人，每人警服申领经费为0.2856万元，这22人拟申报服装费预算6.29万元，总合计8万元。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rPr>
                <w:rFonts w:hint="eastAsia"/>
                <w:lang w:val="en-US" w:eastAsia="zh-CN"/>
              </w:rPr>
              <w:t>0</w:t>
            </w:r>
            <w:r>
              <w:t xml:space="preserve"> </w:t>
            </w:r>
          </w:p>
        </w:tc>
        <w:tc>
          <w:tcPr>
            <w:tcW w:w="2835" w:type="dxa"/>
            <w:vAlign w:val="center"/>
          </w:tcPr>
          <w:p>
            <w:pPr>
              <w:pStyle w:val="14"/>
            </w:pPr>
            <w:r>
              <w:rPr>
                <w:rFonts w:hint="eastAsia"/>
                <w:lang w:val="en-US" w:eastAsia="zh-CN"/>
              </w:rPr>
              <w:t>0</w:t>
            </w:r>
            <w:r>
              <w:t xml:space="preserve"> </w:t>
            </w:r>
          </w:p>
        </w:tc>
        <w:tc>
          <w:tcPr>
            <w:tcW w:w="2551" w:type="dxa"/>
            <w:vAlign w:val="center"/>
          </w:tcPr>
          <w:p>
            <w:pPr>
              <w:pStyle w:val="14"/>
              <w:rPr>
                <w:rFonts w:hint="default" w:eastAsia="方正书宋_GBK"/>
                <w:lang w:val="en-US" w:eastAsia="zh-CN"/>
              </w:rPr>
            </w:pPr>
            <w:r>
              <w:rPr>
                <w:rFonts w:hint="eastAsia"/>
                <w:lang w:val="en-US" w:eastAsia="zh-CN"/>
              </w:rP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1.按照2023年全省公安民警警服供应标准为民警做好警服换发工作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民警被装购置数量</w:t>
            </w:r>
          </w:p>
        </w:tc>
        <w:tc>
          <w:tcPr>
            <w:tcW w:w="5386" w:type="dxa"/>
            <w:vAlign w:val="center"/>
          </w:tcPr>
          <w:p>
            <w:pPr>
              <w:pStyle w:val="13"/>
            </w:pPr>
            <w:r>
              <w:t>24人次</w:t>
            </w:r>
          </w:p>
        </w:tc>
        <w:tc>
          <w:tcPr>
            <w:tcW w:w="2268" w:type="dxa"/>
            <w:vAlign w:val="center"/>
          </w:tcPr>
          <w:p>
            <w:pPr>
              <w:pStyle w:val="13"/>
            </w:pPr>
            <w:r>
              <w:t>24个</w:t>
            </w:r>
          </w:p>
        </w:tc>
        <w:tc>
          <w:tcPr>
            <w:tcW w:w="1276" w:type="dxa"/>
            <w:vAlign w:val="center"/>
          </w:tcPr>
          <w:p>
            <w:pPr>
              <w:pStyle w:val="13"/>
            </w:pPr>
            <w:r>
              <w:t>单位在职人数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验收合格率的被装数量/当年购</w:t>
            </w:r>
          </w:p>
          <w:p>
            <w:pPr>
              <w:pStyle w:val="13"/>
            </w:pPr>
            <w:r>
              <w:t>置的保障数量*100%</w:t>
            </w:r>
          </w:p>
        </w:tc>
        <w:tc>
          <w:tcPr>
            <w:tcW w:w="2268" w:type="dxa"/>
            <w:vAlign w:val="center"/>
          </w:tcPr>
          <w:p>
            <w:pPr>
              <w:pStyle w:val="13"/>
            </w:pPr>
            <w:r>
              <w:t>≥100%</w:t>
            </w:r>
          </w:p>
        </w:tc>
        <w:tc>
          <w:tcPr>
            <w:tcW w:w="1276" w:type="dxa"/>
            <w:vAlign w:val="center"/>
          </w:tcPr>
          <w:p>
            <w:pPr>
              <w:pStyle w:val="13"/>
            </w:pPr>
            <w:r>
              <w:t>被装质量合格数量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购置计划执行率</w:t>
            </w:r>
          </w:p>
        </w:tc>
        <w:tc>
          <w:tcPr>
            <w:tcW w:w="5386" w:type="dxa"/>
            <w:vAlign w:val="center"/>
          </w:tcPr>
          <w:p>
            <w:pPr>
              <w:pStyle w:val="13"/>
            </w:pPr>
            <w:r>
              <w:t>按照计划及时购买的被装/计划</w:t>
            </w:r>
          </w:p>
          <w:p>
            <w:pPr>
              <w:pStyle w:val="13"/>
            </w:pPr>
            <w:r>
              <w:t>购买的被装*100%</w:t>
            </w:r>
          </w:p>
        </w:tc>
        <w:tc>
          <w:tcPr>
            <w:tcW w:w="2268" w:type="dxa"/>
            <w:vAlign w:val="center"/>
          </w:tcPr>
          <w:p>
            <w:pPr>
              <w:pStyle w:val="13"/>
            </w:pPr>
            <w:r>
              <w:t>≥100%</w:t>
            </w:r>
          </w:p>
        </w:tc>
        <w:tc>
          <w:tcPr>
            <w:tcW w:w="1276" w:type="dxa"/>
            <w:vAlign w:val="center"/>
          </w:tcPr>
          <w:p>
            <w:pPr>
              <w:pStyle w:val="13"/>
            </w:pPr>
            <w:r>
              <w:t xml:space="preserve">被装采购时限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采购总成本购置率</w:t>
            </w:r>
          </w:p>
        </w:tc>
        <w:tc>
          <w:tcPr>
            <w:tcW w:w="5386" w:type="dxa"/>
            <w:vAlign w:val="center"/>
          </w:tcPr>
          <w:p>
            <w:pPr>
              <w:pStyle w:val="13"/>
            </w:pPr>
            <w:r>
              <w:t>实际采购总成本/采购总预算成本*100%</w:t>
            </w:r>
          </w:p>
        </w:tc>
        <w:tc>
          <w:tcPr>
            <w:tcW w:w="2268" w:type="dxa"/>
            <w:vAlign w:val="center"/>
          </w:tcPr>
          <w:p>
            <w:pPr>
              <w:pStyle w:val="13"/>
            </w:pPr>
            <w:r>
              <w:t>≥100%</w:t>
            </w:r>
          </w:p>
        </w:tc>
        <w:tc>
          <w:tcPr>
            <w:tcW w:w="1276" w:type="dxa"/>
            <w:vAlign w:val="center"/>
          </w:tcPr>
          <w:p>
            <w:pPr>
              <w:pStyle w:val="13"/>
            </w:pPr>
            <w:r>
              <w:t>被装采购总成交额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政府采购节支率</w:t>
            </w:r>
          </w:p>
        </w:tc>
        <w:tc>
          <w:tcPr>
            <w:tcW w:w="5386" w:type="dxa"/>
            <w:vAlign w:val="center"/>
          </w:tcPr>
          <w:p>
            <w:pPr>
              <w:pStyle w:val="13"/>
            </w:pPr>
            <w:r>
              <w:t>（采购项目市场价值-采购项目政府采购价值）/采购项目市场价值</w:t>
            </w:r>
          </w:p>
        </w:tc>
        <w:tc>
          <w:tcPr>
            <w:tcW w:w="2268" w:type="dxa"/>
            <w:vAlign w:val="center"/>
          </w:tcPr>
          <w:p>
            <w:pPr>
              <w:pStyle w:val="13"/>
            </w:pPr>
            <w:r>
              <w:t>≥60%</w:t>
            </w:r>
          </w:p>
        </w:tc>
        <w:tc>
          <w:tcPr>
            <w:tcW w:w="1276" w:type="dxa"/>
            <w:vAlign w:val="center"/>
          </w:tcPr>
          <w:p>
            <w:pPr>
              <w:pStyle w:val="13"/>
            </w:pPr>
            <w:r>
              <w:t>被装采购价格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提升公共服务水平</w:t>
            </w:r>
          </w:p>
        </w:tc>
        <w:tc>
          <w:tcPr>
            <w:tcW w:w="5386" w:type="dxa"/>
            <w:vAlign w:val="center"/>
          </w:tcPr>
          <w:p>
            <w:pPr>
              <w:pStyle w:val="13"/>
            </w:pPr>
            <w:r>
              <w:t xml:space="preserve">      确保民警被装着装正规化</w:t>
            </w:r>
          </w:p>
        </w:tc>
        <w:tc>
          <w:tcPr>
            <w:tcW w:w="2268" w:type="dxa"/>
            <w:vAlign w:val="center"/>
          </w:tcPr>
          <w:p>
            <w:pPr>
              <w:pStyle w:val="13"/>
            </w:pPr>
            <w:r>
              <w:t>≥100%</w:t>
            </w:r>
          </w:p>
        </w:tc>
        <w:tc>
          <w:tcPr>
            <w:tcW w:w="1276" w:type="dxa"/>
            <w:vAlign w:val="center"/>
          </w:tcPr>
          <w:p>
            <w:pPr>
              <w:pStyle w:val="13"/>
            </w:pPr>
            <w:r>
              <w:t>被装警用标志、标识规范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提升业务保障能力</w:t>
            </w:r>
          </w:p>
        </w:tc>
        <w:tc>
          <w:tcPr>
            <w:tcW w:w="5386" w:type="dxa"/>
            <w:vAlign w:val="center"/>
          </w:tcPr>
          <w:p>
            <w:pPr>
              <w:pStyle w:val="13"/>
            </w:pPr>
            <w:r>
              <w:t xml:space="preserve">      确保民警被装着装正规化</w:t>
            </w:r>
          </w:p>
        </w:tc>
        <w:tc>
          <w:tcPr>
            <w:tcW w:w="2268" w:type="dxa"/>
            <w:vAlign w:val="center"/>
          </w:tcPr>
          <w:p>
            <w:pPr>
              <w:pStyle w:val="13"/>
            </w:pPr>
            <w:r>
              <w:t>≥100%</w:t>
            </w:r>
          </w:p>
        </w:tc>
        <w:tc>
          <w:tcPr>
            <w:tcW w:w="1276" w:type="dxa"/>
            <w:vAlign w:val="center"/>
          </w:tcPr>
          <w:p>
            <w:pPr>
              <w:pStyle w:val="13"/>
            </w:pPr>
            <w:r>
              <w:t>被装警用标志、标识规范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人员满意度</w:t>
            </w:r>
          </w:p>
        </w:tc>
        <w:tc>
          <w:tcPr>
            <w:tcW w:w="5386" w:type="dxa"/>
            <w:vAlign w:val="center"/>
          </w:tcPr>
          <w:p>
            <w:pPr>
              <w:pStyle w:val="13"/>
            </w:pPr>
            <w:r>
              <w:t>人员满意度占所有保障人员满意比例</w:t>
            </w:r>
          </w:p>
        </w:tc>
        <w:tc>
          <w:tcPr>
            <w:tcW w:w="2268" w:type="dxa"/>
            <w:vAlign w:val="center"/>
          </w:tcPr>
          <w:p>
            <w:pPr>
              <w:pStyle w:val="13"/>
            </w:pPr>
            <w:r>
              <w:t>≥100%</w:t>
            </w:r>
          </w:p>
        </w:tc>
        <w:tc>
          <w:tcPr>
            <w:tcW w:w="1276" w:type="dxa"/>
            <w:vAlign w:val="center"/>
          </w:tcPr>
          <w:p>
            <w:pPr>
              <w:pStyle w:val="13"/>
            </w:pPr>
            <w:r>
              <w:t>采买被装人员的评价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10、无人机及反制设备运维费  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13660024P000026100057</w:t>
            </w:r>
          </w:p>
        </w:tc>
        <w:tc>
          <w:tcPr>
            <w:tcW w:w="2835" w:type="dxa"/>
            <w:vAlign w:val="center"/>
          </w:tcPr>
          <w:p>
            <w:pPr>
              <w:pStyle w:val="11"/>
            </w:pPr>
            <w:r>
              <w:t>项目名称</w:t>
            </w:r>
          </w:p>
        </w:tc>
        <w:tc>
          <w:tcPr>
            <w:tcW w:w="6094" w:type="dxa"/>
            <w:gridSpan w:val="3"/>
            <w:vAlign w:val="center"/>
          </w:tcPr>
          <w:p>
            <w:pPr>
              <w:pStyle w:val="13"/>
            </w:pPr>
            <w:r>
              <w:t xml:space="preserve">无人机及反制设备运维费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购置无人机及其配套设备及保险提高巡逻防控应急处突能力，强化科技领域对雄安新区重点领域和重要基础设施的安全保护。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rPr>
                <w:rFonts w:hint="eastAsia"/>
                <w:lang w:val="en-US" w:eastAsia="zh-CN"/>
              </w:rPr>
              <w:t>0</w:t>
            </w:r>
            <w:r>
              <w:t xml:space="preserve"> </w:t>
            </w:r>
          </w:p>
        </w:tc>
        <w:tc>
          <w:tcPr>
            <w:tcW w:w="2835" w:type="dxa"/>
            <w:vAlign w:val="center"/>
          </w:tcPr>
          <w:p>
            <w:pPr>
              <w:pStyle w:val="14"/>
              <w:rPr>
                <w:rFonts w:hint="default" w:eastAsia="方正书宋_GBK"/>
                <w:lang w:val="en-US" w:eastAsia="zh-CN"/>
              </w:rPr>
            </w:pPr>
            <w:r>
              <w:rPr>
                <w:rFonts w:hint="eastAsia"/>
                <w:lang w:val="en-US" w:eastAsia="zh-CN"/>
              </w:rPr>
              <w:t>40%</w:t>
            </w:r>
          </w:p>
        </w:tc>
        <w:tc>
          <w:tcPr>
            <w:tcW w:w="2551" w:type="dxa"/>
            <w:vAlign w:val="center"/>
          </w:tcPr>
          <w:p>
            <w:pPr>
              <w:pStyle w:val="14"/>
              <w:rPr>
                <w:rFonts w:hint="default" w:eastAsia="方正书宋_GBK"/>
                <w:lang w:val="en-US" w:eastAsia="zh-CN"/>
              </w:rPr>
            </w:pPr>
            <w:r>
              <w:rPr>
                <w:rFonts w:hint="eastAsia"/>
                <w:lang w:val="en-US" w:eastAsia="zh-CN"/>
              </w:rP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1.通过开展无人机巡控工作，提升无人机查打能力、实现无人机整体实力提升</w:t>
            </w:r>
          </w:p>
          <w:p>
            <w:pPr>
              <w:pStyle w:val="13"/>
            </w:pPr>
            <w:r>
              <w:t>2.按照《河北省公安厅河北省科学技术厅关于印发〈河北省科技兴警三年行动计划（2023-2025年）实施方案〉的通知》要求进行工作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覆盖新区全域</w:t>
            </w:r>
          </w:p>
        </w:tc>
        <w:tc>
          <w:tcPr>
            <w:tcW w:w="5386" w:type="dxa"/>
            <w:vAlign w:val="center"/>
          </w:tcPr>
          <w:p>
            <w:pPr>
              <w:pStyle w:val="13"/>
            </w:pPr>
            <w:r>
              <w:t>实际购买数量/计划购买数量*100％</w:t>
            </w:r>
          </w:p>
        </w:tc>
        <w:tc>
          <w:tcPr>
            <w:tcW w:w="2268" w:type="dxa"/>
            <w:vAlign w:val="center"/>
          </w:tcPr>
          <w:p>
            <w:pPr>
              <w:pStyle w:val="13"/>
            </w:pPr>
            <w:r>
              <w:t>≥90%</w:t>
            </w:r>
          </w:p>
        </w:tc>
        <w:tc>
          <w:tcPr>
            <w:tcW w:w="1276" w:type="dxa"/>
            <w:vAlign w:val="center"/>
          </w:tcPr>
          <w:p>
            <w:pPr>
              <w:pStyle w:val="13"/>
            </w:pPr>
            <w:r>
              <w:t>《河北省公安厅河北省科学技术厅关于印发〈河北省科技兴警三年行动计划（2023-2025年）实施方案〉的通知》第五条第三点强化科技领域对重点领域和重要基础设施的安全保护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构建公安科技创新体系</w:t>
            </w:r>
          </w:p>
        </w:tc>
        <w:tc>
          <w:tcPr>
            <w:tcW w:w="5386" w:type="dxa"/>
            <w:vAlign w:val="center"/>
          </w:tcPr>
          <w:p>
            <w:pPr>
              <w:pStyle w:val="13"/>
            </w:pPr>
            <w:r>
              <w:t>按照实际使用周期</w:t>
            </w:r>
          </w:p>
        </w:tc>
        <w:tc>
          <w:tcPr>
            <w:tcW w:w="2268" w:type="dxa"/>
            <w:vAlign w:val="center"/>
          </w:tcPr>
          <w:p>
            <w:pPr>
              <w:pStyle w:val="13"/>
            </w:pPr>
            <w:r>
              <w:t>≥1年</w:t>
            </w:r>
          </w:p>
        </w:tc>
        <w:tc>
          <w:tcPr>
            <w:tcW w:w="1276" w:type="dxa"/>
            <w:vAlign w:val="center"/>
          </w:tcPr>
          <w:p>
            <w:pPr>
              <w:pStyle w:val="13"/>
            </w:pPr>
            <w:r>
              <w:t>《河北省公安厅河北省科学技术厅关于印发〈河北省科技兴警三年行动计划（2023-2025年）实施方案〉的通知》第二条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按照《河北省公安厅河北省科学技术厅关于印发〈河北省科技兴警三年行动计划（2023-2025年）实施方案〉的通知》要求进行工作</w:t>
            </w:r>
          </w:p>
        </w:tc>
        <w:tc>
          <w:tcPr>
            <w:tcW w:w="5386" w:type="dxa"/>
            <w:vAlign w:val="center"/>
          </w:tcPr>
          <w:p>
            <w:pPr>
              <w:pStyle w:val="13"/>
            </w:pPr>
            <w:r>
              <w:t>购置工作按计划时间完成</w:t>
            </w:r>
          </w:p>
        </w:tc>
        <w:tc>
          <w:tcPr>
            <w:tcW w:w="2268" w:type="dxa"/>
            <w:vAlign w:val="center"/>
          </w:tcPr>
          <w:p>
            <w:pPr>
              <w:pStyle w:val="13"/>
            </w:pPr>
            <w:r>
              <w:t>8月前</w:t>
            </w:r>
          </w:p>
        </w:tc>
        <w:tc>
          <w:tcPr>
            <w:tcW w:w="1276" w:type="dxa"/>
            <w:vAlign w:val="center"/>
          </w:tcPr>
          <w:p>
            <w:pPr>
              <w:pStyle w:val="13"/>
            </w:pPr>
            <w:r>
              <w:t>《河北省公安厅河北省科学技术厅关于印发〈河北省科技兴警三年行动计划（2023-2025年）实施方案〉的通知》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集约统筹，共建共享</w:t>
            </w:r>
          </w:p>
        </w:tc>
        <w:tc>
          <w:tcPr>
            <w:tcW w:w="5386" w:type="dxa"/>
            <w:vAlign w:val="center"/>
          </w:tcPr>
          <w:p>
            <w:pPr>
              <w:pStyle w:val="13"/>
            </w:pPr>
            <w:r>
              <w:t>达到项目购置预算</w:t>
            </w:r>
          </w:p>
        </w:tc>
        <w:tc>
          <w:tcPr>
            <w:tcW w:w="2268" w:type="dxa"/>
            <w:vAlign w:val="center"/>
          </w:tcPr>
          <w:p>
            <w:pPr>
              <w:pStyle w:val="13"/>
            </w:pPr>
            <w:r>
              <w:t>≤90万元</w:t>
            </w:r>
          </w:p>
        </w:tc>
        <w:tc>
          <w:tcPr>
            <w:tcW w:w="1276" w:type="dxa"/>
            <w:vAlign w:val="center"/>
          </w:tcPr>
          <w:p>
            <w:pPr>
              <w:pStyle w:val="13"/>
            </w:pPr>
            <w:r>
              <w:t>《河北省公安厅河北省科学技术厅关于印发〈河北省科技兴警三年行动计划（2023-2025年）实施方案〉的通知》第五条第四点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科技是第一生产力，构建公安科技创新体系，优化新平台布局</w:t>
            </w:r>
          </w:p>
        </w:tc>
        <w:tc>
          <w:tcPr>
            <w:tcW w:w="5386" w:type="dxa"/>
            <w:vAlign w:val="center"/>
          </w:tcPr>
          <w:p>
            <w:pPr>
              <w:pStyle w:val="13"/>
            </w:pPr>
            <w:r>
              <w:t xml:space="preserve">采购保险可以节省因无人机在执行任务期间发生故障时造成财产损失          </w:t>
            </w:r>
          </w:p>
        </w:tc>
        <w:tc>
          <w:tcPr>
            <w:tcW w:w="2268" w:type="dxa"/>
            <w:vAlign w:val="center"/>
          </w:tcPr>
          <w:p>
            <w:pPr>
              <w:pStyle w:val="13"/>
            </w:pPr>
            <w:r>
              <w:t>采用无人机巡逻扩大巡逻面积</w:t>
            </w:r>
          </w:p>
        </w:tc>
        <w:tc>
          <w:tcPr>
            <w:tcW w:w="1276" w:type="dxa"/>
            <w:vAlign w:val="center"/>
          </w:tcPr>
          <w:p>
            <w:pPr>
              <w:pStyle w:val="13"/>
            </w:pPr>
            <w:r>
              <w:t>《河北省公安厅河北省科学技术厅关于印发〈河北省科技兴警三年行动计划（2023-2025年）实施方案〉的通知》中科技是第一生产力，构建公安科技创新体系，优化新平台布局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科技是第一生产力，构建公安科技创新体系，优化新平台布局</w:t>
            </w:r>
          </w:p>
        </w:tc>
        <w:tc>
          <w:tcPr>
            <w:tcW w:w="5386" w:type="dxa"/>
            <w:vAlign w:val="center"/>
          </w:tcPr>
          <w:p>
            <w:pPr>
              <w:pStyle w:val="13"/>
            </w:pPr>
            <w:r>
              <w:t xml:space="preserve">无人机机场平台可增加无人机续航时间        </w:t>
            </w:r>
          </w:p>
        </w:tc>
        <w:tc>
          <w:tcPr>
            <w:tcW w:w="2268" w:type="dxa"/>
            <w:vAlign w:val="center"/>
          </w:tcPr>
          <w:p>
            <w:pPr>
              <w:pStyle w:val="13"/>
            </w:pPr>
            <w:r>
              <w:t>采用无人机巡逻扩大巡逻面积</w:t>
            </w:r>
          </w:p>
        </w:tc>
        <w:tc>
          <w:tcPr>
            <w:tcW w:w="1276" w:type="dxa"/>
            <w:vAlign w:val="center"/>
          </w:tcPr>
          <w:p>
            <w:pPr>
              <w:pStyle w:val="13"/>
            </w:pPr>
            <w:r>
              <w:t>《河北省公安厅河北省科学技术厅关于印发〈河北省科技兴警三年行动计划（2023-2025年）实施方案〉的通知》中科技是第一生产力，构建公安科技创新体系，优化新平台布局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强化科技领域对重点领域和重要基础设施的安全保护</w:t>
            </w:r>
          </w:p>
        </w:tc>
        <w:tc>
          <w:tcPr>
            <w:tcW w:w="5386" w:type="dxa"/>
            <w:vAlign w:val="center"/>
          </w:tcPr>
          <w:p>
            <w:pPr>
              <w:pStyle w:val="13"/>
            </w:pPr>
            <w:r>
              <w:t>维持雄安新区社会稳定，提升雄安新区人民认同感和安全感</w:t>
            </w:r>
          </w:p>
        </w:tc>
        <w:tc>
          <w:tcPr>
            <w:tcW w:w="2268" w:type="dxa"/>
            <w:vAlign w:val="center"/>
          </w:tcPr>
          <w:p>
            <w:pPr>
              <w:pStyle w:val="13"/>
            </w:pPr>
            <w:r>
              <w:t>提升巡逻速度</w:t>
            </w:r>
          </w:p>
        </w:tc>
        <w:tc>
          <w:tcPr>
            <w:tcW w:w="1276" w:type="dxa"/>
            <w:vAlign w:val="center"/>
          </w:tcPr>
          <w:p>
            <w:pPr>
              <w:pStyle w:val="13"/>
            </w:pPr>
            <w:r>
              <w:t>《河北省公安厅河北省科学技术厅关于印发〈河北省科技兴警三年行动计划（2023-2025年）实施方案〉的通知》中强化科技领域对重点领域和重要基础设施的安全保护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低碳赋能，助力巡特警队伍建设</w:t>
            </w:r>
          </w:p>
        </w:tc>
        <w:tc>
          <w:tcPr>
            <w:tcW w:w="5386" w:type="dxa"/>
            <w:vAlign w:val="center"/>
          </w:tcPr>
          <w:p>
            <w:pPr>
              <w:pStyle w:val="13"/>
            </w:pPr>
            <w:r>
              <w:t>使用无人机执行巡逻任务时可以减少因车辆巡逻造成的空气污染</w:t>
            </w:r>
          </w:p>
        </w:tc>
        <w:tc>
          <w:tcPr>
            <w:tcW w:w="2268" w:type="dxa"/>
            <w:vAlign w:val="center"/>
          </w:tcPr>
          <w:p>
            <w:pPr>
              <w:pStyle w:val="13"/>
            </w:pPr>
            <w:r>
              <w:t>减少车辆巡逻带来的空气污染</w:t>
            </w:r>
          </w:p>
        </w:tc>
        <w:tc>
          <w:tcPr>
            <w:tcW w:w="1276" w:type="dxa"/>
            <w:vAlign w:val="center"/>
          </w:tcPr>
          <w:p>
            <w:pPr>
              <w:pStyle w:val="13"/>
            </w:pPr>
            <w:r>
              <w:t>《河北省公安厅河北省科学技术厅关于印发〈河北省科技兴警三年行动计划（2023-2025年）实施方案〉的通知》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推进公安基础性，战略性、前沿性技术研发布局</w:t>
            </w:r>
          </w:p>
        </w:tc>
        <w:tc>
          <w:tcPr>
            <w:tcW w:w="5386" w:type="dxa"/>
            <w:vAlign w:val="center"/>
          </w:tcPr>
          <w:p>
            <w:pPr>
              <w:pStyle w:val="13"/>
            </w:pPr>
            <w:r>
              <w:t>无人机服役时间长，保险费用和网络传输费用相对较低，符合绿色环保可持续的要求</w:t>
            </w:r>
          </w:p>
        </w:tc>
        <w:tc>
          <w:tcPr>
            <w:tcW w:w="2268" w:type="dxa"/>
            <w:vAlign w:val="center"/>
          </w:tcPr>
          <w:p>
            <w:pPr>
              <w:pStyle w:val="13"/>
            </w:pPr>
            <w:r>
              <w:t>推进公安科技兴警可持续发展</w:t>
            </w:r>
          </w:p>
        </w:tc>
        <w:tc>
          <w:tcPr>
            <w:tcW w:w="1276" w:type="dxa"/>
            <w:vAlign w:val="center"/>
          </w:tcPr>
          <w:p>
            <w:pPr>
              <w:pStyle w:val="13"/>
            </w:pPr>
            <w:r>
              <w:t>《河北省公安厅河北省科学技术厅关于印发〈河北省科技兴警三年行动计划（2023-2025年）实施方案〉的通知》推进公安基础性，战略性、前沿性技术研发布局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社会治安面总体稳定</w:t>
            </w:r>
          </w:p>
        </w:tc>
        <w:tc>
          <w:tcPr>
            <w:tcW w:w="5386" w:type="dxa"/>
            <w:vAlign w:val="center"/>
          </w:tcPr>
          <w:p>
            <w:pPr>
              <w:pStyle w:val="13"/>
            </w:pPr>
            <w:r>
              <w:t>通过问卷调查，反应服务对象满意度指标</w:t>
            </w:r>
          </w:p>
        </w:tc>
        <w:tc>
          <w:tcPr>
            <w:tcW w:w="2268" w:type="dxa"/>
            <w:vAlign w:val="center"/>
          </w:tcPr>
          <w:p>
            <w:pPr>
              <w:pStyle w:val="13"/>
            </w:pPr>
            <w:r>
              <w:t>满意率</w:t>
            </w:r>
          </w:p>
        </w:tc>
        <w:tc>
          <w:tcPr>
            <w:tcW w:w="1276" w:type="dxa"/>
            <w:vAlign w:val="center"/>
          </w:tcPr>
          <w:p>
            <w:pPr>
              <w:pStyle w:val="13"/>
            </w:pPr>
            <w:r>
              <w:t>《河北省公安厅河北省科学技术厅关于印发〈河北省科技兴警三年行动计划（2023-2025年）实施方案〉的通知》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11、驻地保障经费绩效目标表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13660024P00002410001D</w:t>
            </w:r>
          </w:p>
        </w:tc>
        <w:tc>
          <w:tcPr>
            <w:tcW w:w="2835" w:type="dxa"/>
            <w:vAlign w:val="center"/>
          </w:tcPr>
          <w:p>
            <w:pPr>
              <w:pStyle w:val="11"/>
            </w:pPr>
            <w:r>
              <w:t>项目名称</w:t>
            </w:r>
          </w:p>
        </w:tc>
        <w:tc>
          <w:tcPr>
            <w:tcW w:w="6094" w:type="dxa"/>
            <w:gridSpan w:val="3"/>
            <w:vAlign w:val="center"/>
          </w:tcPr>
          <w:p>
            <w:pPr>
              <w:pStyle w:val="13"/>
            </w:pPr>
            <w:r>
              <w:t>驻地保障经费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258.00</w:t>
            </w:r>
          </w:p>
        </w:tc>
        <w:tc>
          <w:tcPr>
            <w:tcW w:w="2835" w:type="dxa"/>
            <w:vAlign w:val="center"/>
          </w:tcPr>
          <w:p>
            <w:pPr>
              <w:pStyle w:val="11"/>
            </w:pPr>
            <w:r>
              <w:t>其中：财政    资金</w:t>
            </w:r>
          </w:p>
        </w:tc>
        <w:tc>
          <w:tcPr>
            <w:tcW w:w="2551" w:type="dxa"/>
            <w:vAlign w:val="center"/>
          </w:tcPr>
          <w:p>
            <w:pPr>
              <w:pStyle w:val="13"/>
            </w:pPr>
            <w:r>
              <w:t>258.00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"申请驻地保障经费，保障新区交通管理与巡特警支队工作活动顺利开展"</w:t>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10%</w:t>
            </w:r>
          </w:p>
        </w:tc>
        <w:tc>
          <w:tcPr>
            <w:tcW w:w="2835" w:type="dxa"/>
            <w:vAlign w:val="center"/>
          </w:tcPr>
          <w:p>
            <w:pPr>
              <w:pStyle w:val="14"/>
              <w:rPr>
                <w:rFonts w:hint="default" w:eastAsia="方正书宋_GBK"/>
                <w:lang w:val="en-US" w:eastAsia="zh-CN"/>
              </w:rPr>
            </w:pPr>
            <w:r>
              <w:rPr>
                <w:rFonts w:hint="eastAsia"/>
                <w:lang w:val="en-US" w:eastAsia="zh-CN"/>
              </w:rPr>
              <w:t>40%</w:t>
            </w:r>
          </w:p>
        </w:tc>
        <w:tc>
          <w:tcPr>
            <w:tcW w:w="2551" w:type="dxa"/>
            <w:vAlign w:val="center"/>
          </w:tcPr>
          <w:p>
            <w:pPr>
              <w:pStyle w:val="14"/>
              <w:rPr>
                <w:rFonts w:hint="default" w:eastAsia="方正书宋_GBK"/>
                <w:lang w:val="en-US" w:eastAsia="zh-CN"/>
              </w:rPr>
            </w:pPr>
            <w:r>
              <w:rPr>
                <w:rFonts w:hint="eastAsia"/>
                <w:lang w:val="en-US" w:eastAsia="zh-CN"/>
              </w:rPr>
              <w:t>70%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1.申请驻地保障经费，保障新区交通管理与巡特警支队工作活动顺利开展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完成维修</w:t>
            </w:r>
          </w:p>
        </w:tc>
        <w:tc>
          <w:tcPr>
            <w:tcW w:w="5386" w:type="dxa"/>
            <w:vAlign w:val="center"/>
          </w:tcPr>
          <w:p>
            <w:pPr>
              <w:pStyle w:val="13"/>
            </w:pPr>
            <w:r>
              <w:t>维修完成率</w:t>
            </w:r>
          </w:p>
        </w:tc>
        <w:tc>
          <w:tcPr>
            <w:tcW w:w="2268" w:type="dxa"/>
            <w:vAlign w:val="center"/>
          </w:tcPr>
          <w:p>
            <w:pPr>
              <w:pStyle w:val="13"/>
            </w:pPr>
            <w:r>
              <w:t>≥100%</w:t>
            </w:r>
          </w:p>
        </w:tc>
        <w:tc>
          <w:tcPr>
            <w:tcW w:w="1276" w:type="dxa"/>
            <w:vAlign w:val="center"/>
          </w:tcPr>
          <w:p>
            <w:pPr>
              <w:pStyle w:val="13"/>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驻地保障经费工作完成率</w:t>
            </w:r>
          </w:p>
        </w:tc>
        <w:tc>
          <w:tcPr>
            <w:tcW w:w="5386" w:type="dxa"/>
            <w:vAlign w:val="center"/>
          </w:tcPr>
          <w:p>
            <w:pPr>
              <w:pStyle w:val="13"/>
            </w:pPr>
            <w:r>
              <w:t>驻地保障经费工作完成率</w:t>
            </w:r>
          </w:p>
        </w:tc>
        <w:tc>
          <w:tcPr>
            <w:tcW w:w="2268" w:type="dxa"/>
            <w:vAlign w:val="center"/>
          </w:tcPr>
          <w:p>
            <w:pPr>
              <w:pStyle w:val="13"/>
            </w:pPr>
            <w:r>
              <w:t>≥100%</w:t>
            </w:r>
          </w:p>
        </w:tc>
        <w:tc>
          <w:tcPr>
            <w:tcW w:w="1276" w:type="dxa"/>
            <w:vAlign w:val="center"/>
          </w:tcPr>
          <w:p>
            <w:pPr>
              <w:pStyle w:val="13"/>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各项工作保障及时率</w:t>
            </w:r>
          </w:p>
        </w:tc>
        <w:tc>
          <w:tcPr>
            <w:tcW w:w="5386" w:type="dxa"/>
            <w:vAlign w:val="center"/>
          </w:tcPr>
          <w:p>
            <w:pPr>
              <w:pStyle w:val="13"/>
            </w:pPr>
            <w:r>
              <w:t>保障是否及时</w:t>
            </w:r>
          </w:p>
        </w:tc>
        <w:tc>
          <w:tcPr>
            <w:tcW w:w="2268" w:type="dxa"/>
            <w:vAlign w:val="center"/>
          </w:tcPr>
          <w:p>
            <w:pPr>
              <w:pStyle w:val="13"/>
            </w:pPr>
            <w:r>
              <w:t>及时保障</w:t>
            </w:r>
          </w:p>
        </w:tc>
        <w:tc>
          <w:tcPr>
            <w:tcW w:w="1276" w:type="dxa"/>
            <w:vAlign w:val="center"/>
          </w:tcPr>
          <w:p>
            <w:pPr>
              <w:pStyle w:val="13"/>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项目预算总控制数</w:t>
            </w:r>
          </w:p>
        </w:tc>
        <w:tc>
          <w:tcPr>
            <w:tcW w:w="2268" w:type="dxa"/>
            <w:vAlign w:val="center"/>
          </w:tcPr>
          <w:p>
            <w:pPr>
              <w:pStyle w:val="13"/>
            </w:pPr>
            <w:r>
              <w:t>达到项目预算需求</w:t>
            </w:r>
          </w:p>
        </w:tc>
        <w:tc>
          <w:tcPr>
            <w:tcW w:w="1276" w:type="dxa"/>
            <w:vAlign w:val="center"/>
          </w:tcPr>
          <w:p>
            <w:pPr>
              <w:pStyle w:val="13"/>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经济利用最大</w:t>
            </w:r>
          </w:p>
        </w:tc>
        <w:tc>
          <w:tcPr>
            <w:tcW w:w="5386" w:type="dxa"/>
            <w:vAlign w:val="center"/>
          </w:tcPr>
          <w:p>
            <w:pPr>
              <w:pStyle w:val="13"/>
            </w:pPr>
            <w:r>
              <w:t>充分利用经费的使用</w:t>
            </w:r>
          </w:p>
        </w:tc>
        <w:tc>
          <w:tcPr>
            <w:tcW w:w="2268" w:type="dxa"/>
            <w:vAlign w:val="center"/>
          </w:tcPr>
          <w:p>
            <w:pPr>
              <w:pStyle w:val="13"/>
            </w:pPr>
            <w:r>
              <w:t>充分利用</w:t>
            </w:r>
          </w:p>
        </w:tc>
        <w:tc>
          <w:tcPr>
            <w:tcW w:w="1276" w:type="dxa"/>
            <w:vAlign w:val="center"/>
          </w:tcPr>
          <w:p>
            <w:pPr>
              <w:pStyle w:val="13"/>
            </w:pPr>
            <w:r>
              <w:t>完成效率参考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保障能力</w:t>
            </w:r>
          </w:p>
        </w:tc>
        <w:tc>
          <w:tcPr>
            <w:tcW w:w="5386" w:type="dxa"/>
            <w:vAlign w:val="center"/>
          </w:tcPr>
          <w:p>
            <w:pPr>
              <w:pStyle w:val="13"/>
            </w:pPr>
            <w:r>
              <w:t>保障工作开展</w:t>
            </w:r>
          </w:p>
        </w:tc>
        <w:tc>
          <w:tcPr>
            <w:tcW w:w="2268" w:type="dxa"/>
            <w:vAlign w:val="center"/>
          </w:tcPr>
          <w:p>
            <w:pPr>
              <w:pStyle w:val="13"/>
            </w:pPr>
            <w:r>
              <w:t>得到保障</w:t>
            </w:r>
          </w:p>
        </w:tc>
        <w:tc>
          <w:tcPr>
            <w:tcW w:w="1276" w:type="dxa"/>
            <w:vAlign w:val="center"/>
          </w:tcPr>
          <w:p>
            <w:pPr>
              <w:pStyle w:val="13"/>
            </w:pPr>
            <w:r>
              <w:t>保障情况参考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无任何污染</w:t>
            </w:r>
          </w:p>
        </w:tc>
        <w:tc>
          <w:tcPr>
            <w:tcW w:w="1276" w:type="dxa"/>
            <w:vAlign w:val="center"/>
          </w:tcPr>
          <w:p>
            <w:pPr>
              <w:pStyle w:val="13"/>
            </w:pPr>
            <w:r>
              <w:t>生态环境状况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业务能力增强</w:t>
            </w:r>
          </w:p>
        </w:tc>
        <w:tc>
          <w:tcPr>
            <w:tcW w:w="5386" w:type="dxa"/>
            <w:vAlign w:val="center"/>
          </w:tcPr>
          <w:p>
            <w:pPr>
              <w:pStyle w:val="13"/>
            </w:pPr>
            <w:r>
              <w:t>业务能力增强</w:t>
            </w:r>
          </w:p>
        </w:tc>
        <w:tc>
          <w:tcPr>
            <w:tcW w:w="2268" w:type="dxa"/>
            <w:vAlign w:val="center"/>
          </w:tcPr>
          <w:p>
            <w:pPr>
              <w:pStyle w:val="13"/>
            </w:pPr>
            <w:r>
              <w:t>综合业务能力增强</w:t>
            </w:r>
          </w:p>
        </w:tc>
        <w:tc>
          <w:tcPr>
            <w:tcW w:w="1276" w:type="dxa"/>
            <w:vAlign w:val="center"/>
          </w:tcPr>
          <w:p>
            <w:pPr>
              <w:pStyle w:val="13"/>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满意的群众比率</w:t>
            </w:r>
          </w:p>
        </w:tc>
        <w:tc>
          <w:tcPr>
            <w:tcW w:w="2268" w:type="dxa"/>
            <w:vAlign w:val="center"/>
          </w:tcPr>
          <w:p>
            <w:pPr>
              <w:pStyle w:val="13"/>
            </w:pPr>
            <w:r>
              <w:t>满意</w:t>
            </w:r>
          </w:p>
        </w:tc>
        <w:tc>
          <w:tcPr>
            <w:tcW w:w="1276" w:type="dxa"/>
            <w:vAlign w:val="center"/>
          </w:tcPr>
          <w:p>
            <w:pPr>
              <w:pStyle w:val="13"/>
            </w:pPr>
            <w:r>
              <w:t>群众反馈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12、综合业务经费绩效目标表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13660024P000024100021</w:t>
            </w:r>
          </w:p>
        </w:tc>
        <w:tc>
          <w:tcPr>
            <w:tcW w:w="2835" w:type="dxa"/>
            <w:vAlign w:val="center"/>
          </w:tcPr>
          <w:p>
            <w:pPr>
              <w:pStyle w:val="11"/>
            </w:pPr>
            <w:r>
              <w:t>项目名称</w:t>
            </w:r>
          </w:p>
        </w:tc>
        <w:tc>
          <w:tcPr>
            <w:tcW w:w="6094" w:type="dxa"/>
            <w:gridSpan w:val="3"/>
            <w:vAlign w:val="center"/>
          </w:tcPr>
          <w:p>
            <w:pPr>
              <w:pStyle w:val="13"/>
            </w:pPr>
            <w:r>
              <w:t>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238.00</w:t>
            </w:r>
          </w:p>
        </w:tc>
        <w:tc>
          <w:tcPr>
            <w:tcW w:w="2835" w:type="dxa"/>
            <w:vAlign w:val="center"/>
          </w:tcPr>
          <w:p>
            <w:pPr>
              <w:pStyle w:val="11"/>
            </w:pPr>
            <w:r>
              <w:t>其中：财政    资金</w:t>
            </w:r>
          </w:p>
        </w:tc>
        <w:tc>
          <w:tcPr>
            <w:tcW w:w="2551" w:type="dxa"/>
            <w:vAlign w:val="center"/>
          </w:tcPr>
          <w:p>
            <w:pPr>
              <w:pStyle w:val="13"/>
            </w:pPr>
            <w:r>
              <w:t>238.00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申请公安综合业务经费，保障新区交通管理与巡特警支队工作活动顺利开展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10%</w:t>
            </w:r>
          </w:p>
        </w:tc>
        <w:tc>
          <w:tcPr>
            <w:tcW w:w="2835" w:type="dxa"/>
            <w:vAlign w:val="center"/>
          </w:tcPr>
          <w:p>
            <w:pPr>
              <w:pStyle w:val="14"/>
              <w:rPr>
                <w:rFonts w:hint="default" w:eastAsia="方正书宋_GBK"/>
                <w:lang w:val="en-US" w:eastAsia="zh-CN"/>
              </w:rPr>
            </w:pPr>
            <w:r>
              <w:rPr>
                <w:rFonts w:hint="eastAsia"/>
                <w:lang w:val="en-US" w:eastAsia="zh-CN"/>
              </w:rPr>
              <w:t>40%</w:t>
            </w:r>
          </w:p>
        </w:tc>
        <w:tc>
          <w:tcPr>
            <w:tcW w:w="2551" w:type="dxa"/>
            <w:vAlign w:val="center"/>
          </w:tcPr>
          <w:p>
            <w:pPr>
              <w:pStyle w:val="14"/>
              <w:rPr>
                <w:rFonts w:hint="default" w:eastAsia="方正书宋_GBK"/>
                <w:lang w:val="en-US" w:eastAsia="zh-CN"/>
              </w:rPr>
            </w:pPr>
            <w:r>
              <w:rPr>
                <w:rFonts w:hint="eastAsia"/>
                <w:lang w:val="en-US" w:eastAsia="zh-CN"/>
              </w:rPr>
              <w:t>70%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1.申请公安综合业务经费，保障新区交通管理与巡特警支队工作活动顺利开展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综合业务</w:t>
            </w:r>
          </w:p>
        </w:tc>
        <w:tc>
          <w:tcPr>
            <w:tcW w:w="5386" w:type="dxa"/>
            <w:vAlign w:val="center"/>
          </w:tcPr>
          <w:p>
            <w:pPr>
              <w:pStyle w:val="13"/>
            </w:pPr>
            <w:r>
              <w:t>办理次数</w:t>
            </w:r>
          </w:p>
        </w:tc>
        <w:tc>
          <w:tcPr>
            <w:tcW w:w="2268" w:type="dxa"/>
            <w:vAlign w:val="center"/>
          </w:tcPr>
          <w:p>
            <w:pPr>
              <w:pStyle w:val="13"/>
            </w:pPr>
            <w:r>
              <w:t>≥1000个</w:t>
            </w:r>
          </w:p>
        </w:tc>
        <w:tc>
          <w:tcPr>
            <w:tcW w:w="1276" w:type="dxa"/>
            <w:vAlign w:val="center"/>
          </w:tcPr>
          <w:p>
            <w:pPr>
              <w:pStyle w:val="13"/>
            </w:pPr>
            <w:r>
              <w:t>全年工作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综合事务管理</w:t>
            </w:r>
          </w:p>
          <w:p>
            <w:pPr>
              <w:pStyle w:val="13"/>
            </w:pPr>
          </w:p>
          <w:p>
            <w:pPr>
              <w:pStyle w:val="13"/>
            </w:pPr>
            <w:r>
              <w:t>工作完成率</w:t>
            </w:r>
          </w:p>
        </w:tc>
        <w:tc>
          <w:tcPr>
            <w:tcW w:w="5386" w:type="dxa"/>
            <w:vAlign w:val="center"/>
          </w:tcPr>
          <w:p>
            <w:pPr>
              <w:pStyle w:val="13"/>
            </w:pPr>
            <w:r>
              <w:t>综合事务管理工作完成率</w:t>
            </w:r>
          </w:p>
        </w:tc>
        <w:tc>
          <w:tcPr>
            <w:tcW w:w="2268" w:type="dxa"/>
            <w:vAlign w:val="center"/>
          </w:tcPr>
          <w:p>
            <w:pPr>
              <w:pStyle w:val="13"/>
            </w:pPr>
            <w:r>
              <w:t>≥95%</w:t>
            </w:r>
          </w:p>
        </w:tc>
        <w:tc>
          <w:tcPr>
            <w:tcW w:w="1276" w:type="dxa"/>
            <w:vAlign w:val="center"/>
          </w:tcPr>
          <w:p>
            <w:pPr>
              <w:pStyle w:val="13"/>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各项工作保障及时率</w:t>
            </w:r>
          </w:p>
        </w:tc>
        <w:tc>
          <w:tcPr>
            <w:tcW w:w="5386" w:type="dxa"/>
            <w:vAlign w:val="center"/>
          </w:tcPr>
          <w:p>
            <w:pPr>
              <w:pStyle w:val="13"/>
            </w:pPr>
            <w:r>
              <w:t>保障是否及时</w:t>
            </w:r>
          </w:p>
        </w:tc>
        <w:tc>
          <w:tcPr>
            <w:tcW w:w="2268" w:type="dxa"/>
            <w:vAlign w:val="center"/>
          </w:tcPr>
          <w:p>
            <w:pPr>
              <w:pStyle w:val="13"/>
            </w:pPr>
            <w:r>
              <w:t>及时保障</w:t>
            </w:r>
          </w:p>
        </w:tc>
        <w:tc>
          <w:tcPr>
            <w:tcW w:w="1276" w:type="dxa"/>
            <w:vAlign w:val="center"/>
          </w:tcPr>
          <w:p>
            <w:pPr>
              <w:pStyle w:val="13"/>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项目预算总控制数</w:t>
            </w:r>
          </w:p>
        </w:tc>
        <w:tc>
          <w:tcPr>
            <w:tcW w:w="2268" w:type="dxa"/>
            <w:vAlign w:val="center"/>
          </w:tcPr>
          <w:p>
            <w:pPr>
              <w:pStyle w:val="13"/>
            </w:pPr>
            <w:r>
              <w:t>≤238万元</w:t>
            </w:r>
          </w:p>
        </w:tc>
        <w:tc>
          <w:tcPr>
            <w:tcW w:w="1276" w:type="dxa"/>
            <w:vAlign w:val="center"/>
          </w:tcPr>
          <w:p>
            <w:pPr>
              <w:pStyle w:val="13"/>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经济利用最大</w:t>
            </w:r>
          </w:p>
        </w:tc>
        <w:tc>
          <w:tcPr>
            <w:tcW w:w="5386" w:type="dxa"/>
            <w:vAlign w:val="center"/>
          </w:tcPr>
          <w:p>
            <w:pPr>
              <w:pStyle w:val="13"/>
            </w:pPr>
            <w:r>
              <w:t>充分利用经费的使用</w:t>
            </w:r>
          </w:p>
        </w:tc>
        <w:tc>
          <w:tcPr>
            <w:tcW w:w="2268" w:type="dxa"/>
            <w:vAlign w:val="center"/>
          </w:tcPr>
          <w:p>
            <w:pPr>
              <w:pStyle w:val="13"/>
            </w:pPr>
            <w:r>
              <w:t>充分利用</w:t>
            </w:r>
          </w:p>
        </w:tc>
        <w:tc>
          <w:tcPr>
            <w:tcW w:w="1276" w:type="dxa"/>
            <w:vAlign w:val="center"/>
          </w:tcPr>
          <w:p>
            <w:pPr>
              <w:pStyle w:val="13"/>
            </w:pPr>
            <w:r>
              <w:t>资金利用情况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保障能力</w:t>
            </w:r>
          </w:p>
        </w:tc>
        <w:tc>
          <w:tcPr>
            <w:tcW w:w="5386" w:type="dxa"/>
            <w:vAlign w:val="center"/>
          </w:tcPr>
          <w:p>
            <w:pPr>
              <w:pStyle w:val="13"/>
            </w:pPr>
            <w:r>
              <w:t>保障工作开展</w:t>
            </w:r>
          </w:p>
        </w:tc>
        <w:tc>
          <w:tcPr>
            <w:tcW w:w="2268" w:type="dxa"/>
            <w:vAlign w:val="center"/>
          </w:tcPr>
          <w:p>
            <w:pPr>
              <w:pStyle w:val="13"/>
            </w:pPr>
            <w:r>
              <w:t>得到保障</w:t>
            </w:r>
          </w:p>
        </w:tc>
        <w:tc>
          <w:tcPr>
            <w:tcW w:w="1276" w:type="dxa"/>
            <w:vAlign w:val="center"/>
          </w:tcPr>
          <w:p>
            <w:pPr>
              <w:pStyle w:val="13"/>
            </w:pPr>
            <w:r>
              <w:t>社会反馈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无任何污染</w:t>
            </w:r>
          </w:p>
        </w:tc>
        <w:tc>
          <w:tcPr>
            <w:tcW w:w="1276" w:type="dxa"/>
            <w:vAlign w:val="center"/>
          </w:tcPr>
          <w:p>
            <w:pPr>
              <w:pStyle w:val="13"/>
            </w:pPr>
            <w:r>
              <w:t>生态环境状况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业务能力增强</w:t>
            </w:r>
          </w:p>
        </w:tc>
        <w:tc>
          <w:tcPr>
            <w:tcW w:w="5386" w:type="dxa"/>
            <w:vAlign w:val="center"/>
          </w:tcPr>
          <w:p>
            <w:pPr>
              <w:pStyle w:val="13"/>
            </w:pPr>
            <w:r>
              <w:t>业务能力增强</w:t>
            </w:r>
          </w:p>
        </w:tc>
        <w:tc>
          <w:tcPr>
            <w:tcW w:w="2268" w:type="dxa"/>
            <w:vAlign w:val="center"/>
          </w:tcPr>
          <w:p>
            <w:pPr>
              <w:pStyle w:val="13"/>
            </w:pPr>
            <w:r>
              <w:t>综合业务能力增强</w:t>
            </w:r>
          </w:p>
        </w:tc>
        <w:tc>
          <w:tcPr>
            <w:tcW w:w="1276" w:type="dxa"/>
            <w:vAlign w:val="center"/>
          </w:tcPr>
          <w:p>
            <w:pPr>
              <w:pStyle w:val="13"/>
            </w:pPr>
            <w:r>
              <w:t>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满意的群众比率</w:t>
            </w:r>
          </w:p>
        </w:tc>
        <w:tc>
          <w:tcPr>
            <w:tcW w:w="2268" w:type="dxa"/>
            <w:vAlign w:val="center"/>
          </w:tcPr>
          <w:p>
            <w:pPr>
              <w:pStyle w:val="13"/>
            </w:pPr>
            <w:r>
              <w:t>满意</w:t>
            </w:r>
          </w:p>
        </w:tc>
        <w:tc>
          <w:tcPr>
            <w:tcW w:w="1276" w:type="dxa"/>
            <w:vAlign w:val="center"/>
          </w:tcPr>
          <w:p>
            <w:pPr>
              <w:pStyle w:val="13"/>
            </w:pPr>
            <w:r>
              <w:t>群众反馈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409河北雄安新区公安局交通管理与巡特警支队</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304.00</w:t>
            </w:r>
          </w:p>
        </w:tc>
        <w:tc>
          <w:tcPr>
            <w:tcW w:w="964" w:type="dxa"/>
            <w:vAlign w:val="center"/>
          </w:tcPr>
          <w:p>
            <w:pPr>
              <w:pStyle w:val="16"/>
            </w:pPr>
            <w:r>
              <w:t>304.00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河北雄安新区公安局交通管理与巡特警支队小计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304.00</w:t>
            </w:r>
          </w:p>
        </w:tc>
        <w:tc>
          <w:tcPr>
            <w:tcW w:w="964" w:type="dxa"/>
            <w:vAlign w:val="center"/>
          </w:tcPr>
          <w:p>
            <w:pPr>
              <w:pStyle w:val="16"/>
            </w:pPr>
            <w:r>
              <w:t>304.00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交巡特支队车辆管理所车牌材料购置项目</w:t>
            </w:r>
          </w:p>
        </w:tc>
        <w:tc>
          <w:tcPr>
            <w:tcW w:w="964" w:type="dxa"/>
            <w:vAlign w:val="center"/>
          </w:tcPr>
          <w:p>
            <w:pPr>
              <w:pStyle w:val="12"/>
            </w:pPr>
            <w:r>
              <w:t>304.00</w:t>
            </w:r>
          </w:p>
        </w:tc>
        <w:tc>
          <w:tcPr>
            <w:tcW w:w="1134" w:type="dxa"/>
            <w:vAlign w:val="center"/>
          </w:tcPr>
          <w:p>
            <w:pPr>
              <w:pStyle w:val="13"/>
            </w:pPr>
            <w:r>
              <w:t>其他有色金属冶炼及压延产品</w:t>
            </w:r>
          </w:p>
        </w:tc>
        <w:tc>
          <w:tcPr>
            <w:tcW w:w="1134" w:type="dxa"/>
            <w:vAlign w:val="center"/>
          </w:tcPr>
          <w:p>
            <w:pPr>
              <w:pStyle w:val="13"/>
            </w:pPr>
            <w:r>
              <w:t>A07010599</w:t>
            </w:r>
          </w:p>
        </w:tc>
        <w:tc>
          <w:tcPr>
            <w:tcW w:w="709" w:type="dxa"/>
            <w:vAlign w:val="center"/>
          </w:tcPr>
          <w:p>
            <w:pPr>
              <w:pStyle w:val="14"/>
            </w:pPr>
            <w:r>
              <w:t>副</w:t>
            </w:r>
          </w:p>
        </w:tc>
        <w:tc>
          <w:tcPr>
            <w:tcW w:w="850" w:type="dxa"/>
            <w:vAlign w:val="center"/>
          </w:tcPr>
          <w:p>
            <w:pPr>
              <w:pStyle w:val="12"/>
            </w:pPr>
            <w:r>
              <w:t>80000</w:t>
            </w:r>
          </w:p>
        </w:tc>
        <w:tc>
          <w:tcPr>
            <w:tcW w:w="850" w:type="dxa"/>
            <w:vAlign w:val="center"/>
          </w:tcPr>
          <w:p>
            <w:pPr>
              <w:pStyle w:val="12"/>
            </w:pPr>
            <w:r>
              <w:t>0.00</w:t>
            </w:r>
          </w:p>
        </w:tc>
        <w:tc>
          <w:tcPr>
            <w:tcW w:w="964" w:type="dxa"/>
            <w:vAlign w:val="center"/>
          </w:tcPr>
          <w:p>
            <w:pPr>
              <w:pStyle w:val="12"/>
            </w:pPr>
            <w:r>
              <w:t>304.00</w:t>
            </w:r>
          </w:p>
        </w:tc>
        <w:tc>
          <w:tcPr>
            <w:tcW w:w="964" w:type="dxa"/>
            <w:vAlign w:val="center"/>
          </w:tcPr>
          <w:p>
            <w:pPr>
              <w:pStyle w:val="12"/>
            </w:pPr>
            <w:r>
              <w:t>304.00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河北雄安新区公安局交通管理与巡特警支队（含所属单位）上年末固定资产金额为0.00万元（详见下表）。本年度拟购置固定资产总额为0.00万元，已按要求列入政府采购预算，详见政府采购预算表。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409河北雄安新区公安局交通管理与巡特警支队</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B1314"/>
    <w:multiLevelType w:val="singleLevel"/>
    <w:tmpl w:val="16EB131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YTdhMjMxMDQ1YTcxMDI3NzgwMGJlNjFhMDU0NDIifQ=="/>
  </w:docVars>
  <w:rsids>
    <w:rsidRoot w:val="00000000"/>
    <w:rsid w:val="1F6115C2"/>
    <w:rsid w:val="28F448BE"/>
    <w:rsid w:val="31B9703B"/>
    <w:rsid w:val="3F231B7D"/>
    <w:rsid w:val="43B7531D"/>
    <w:rsid w:val="448A1EBD"/>
    <w:rsid w:val="4BFB1930"/>
    <w:rsid w:val="5C2F7D76"/>
    <w:rsid w:val="77C72740"/>
    <w:rsid w:val="7BAB4C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2024-06-14T09:41:46Z</dcterms:created>
  <dcterms:modified xsi:type="dcterms:W3CDTF">2024-06-14T01:41:46Z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2024-06-14T09:41:47Z</dcterms:created>
  <dcterms:modified xsi:type="dcterms:W3CDTF">2024-06-14T01:41:47Z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2024-06-14T09:41:47Z</dcterms:created>
  <dcterms:modified xsi:type="dcterms:W3CDTF">2024-06-14T01:41:47Z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2024-06-14T09:41:47Z</dcterms:created>
  <dcterms:modified xsi:type="dcterms:W3CDTF">2024-06-14T01:41:47Z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2024-06-14T09:41:47Z</dcterms:created>
  <dcterms:modified xsi:type="dcterms:W3CDTF">2024-06-14T01:41:47Z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2024-06-14T09:41:48Z</dcterms:created>
  <dcterms:modified xsi:type="dcterms:W3CDTF">2024-06-14T01:41:48Z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2024-06-14T09:41:48Z</dcterms:created>
  <dcterms:modified xsi:type="dcterms:W3CDTF">2024-06-14T01:41:48Z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2024-06-14T09:41:48Z</dcterms:created>
  <dcterms:modified xsi:type="dcterms:W3CDTF">2024-06-14T01:41:48Z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2024-06-14T09:41:48Z</dcterms:created>
  <dcterms:modified xsi:type="dcterms:W3CDTF">2024-06-14T01:41:48Z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2024-06-14T09:41:45Z</dcterms:created>
  <dcterms:modified xsi:type="dcterms:W3CDTF">2024-06-14T01:41:45Z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2024-06-14T09:41:49Z</dcterms:created>
  <dcterms:modified xsi:type="dcterms:W3CDTF">2024-06-14T01:41:49Z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2024-06-14T09:41:46Z</dcterms:created>
  <dcterms:modified xsi:type="dcterms:W3CDTF">2024-06-14T01:41:46Z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2024-06-14T09:41:45Z</dcterms:created>
  <dcterms:modified xsi:type="dcterms:W3CDTF">2024-06-14T01:41:45Z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2024-06-14T09:41:44Z</dcterms:created>
  <dcterms:modified xsi:type="dcterms:W3CDTF">2024-06-14T01:41:44Z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2024-06-14T09:41:46Z</dcterms:created>
  <dcterms:modified xsi:type="dcterms:W3CDTF">2024-06-14T01:41:46Z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2024-06-14T09:41:46Z</dcterms:created>
  <dcterms:modified xsi:type="dcterms:W3CDTF">2024-06-14T01:41:46Z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50d4c74-0c64-4af1-a349-9095351c0c66}">
  <ds:schemaRefs/>
</ds:datastoreItem>
</file>

<file path=customXml/itemProps10.xml><?xml version="1.0" encoding="utf-8"?>
<ds:datastoreItem xmlns:ds="http://schemas.openxmlformats.org/officeDocument/2006/customXml" ds:itemID="{1d70bbab-91d5-4b05-b275-43eb0d00569b}">
  <ds:schemaRefs/>
</ds:datastoreItem>
</file>

<file path=customXml/itemProps11.xml><?xml version="1.0" encoding="utf-8"?>
<ds:datastoreItem xmlns:ds="http://schemas.openxmlformats.org/officeDocument/2006/customXml" ds:itemID="{354b8f19-875d-42a0-a880-edf419284d65}">
  <ds:schemaRefs/>
</ds:datastoreItem>
</file>

<file path=customXml/itemProps12.xml><?xml version="1.0" encoding="utf-8"?>
<ds:datastoreItem xmlns:ds="http://schemas.openxmlformats.org/officeDocument/2006/customXml" ds:itemID="{c19158f9-0fd6-4f2c-9b81-d2487fb9e536}">
  <ds:schemaRefs/>
</ds:datastoreItem>
</file>

<file path=customXml/itemProps13.xml><?xml version="1.0" encoding="utf-8"?>
<ds:datastoreItem xmlns:ds="http://schemas.openxmlformats.org/officeDocument/2006/customXml" ds:itemID="{543562cc-c2af-4eef-ae5c-d92445fb491b}">
  <ds:schemaRefs/>
</ds:datastoreItem>
</file>

<file path=customXml/itemProps14.xml><?xml version="1.0" encoding="utf-8"?>
<ds:datastoreItem xmlns:ds="http://schemas.openxmlformats.org/officeDocument/2006/customXml" ds:itemID="{2209ca91-a13c-4ae0-bf1a-c28f18caa867}">
  <ds:schemaRefs/>
</ds:datastoreItem>
</file>

<file path=customXml/itemProps15.xml><?xml version="1.0" encoding="utf-8"?>
<ds:datastoreItem xmlns:ds="http://schemas.openxmlformats.org/officeDocument/2006/customXml" ds:itemID="{f245260d-0fac-4dac-9070-83818446e143}">
  <ds:schemaRefs/>
</ds:datastoreItem>
</file>

<file path=customXml/itemProps16.xml><?xml version="1.0" encoding="utf-8"?>
<ds:datastoreItem xmlns:ds="http://schemas.openxmlformats.org/officeDocument/2006/customXml" ds:itemID="{e7cfdace-bbe8-4690-bc6e-eb067d44d431}">
  <ds:schemaRefs/>
</ds:datastoreItem>
</file>

<file path=customXml/itemProps17.xml><?xml version="1.0" encoding="utf-8"?>
<ds:datastoreItem xmlns:ds="http://schemas.openxmlformats.org/officeDocument/2006/customXml" ds:itemID="{76bad289-91c2-4b27-b8a7-c337707bebe3}">
  <ds:schemaRefs/>
</ds:datastoreItem>
</file>

<file path=customXml/itemProps18.xml><?xml version="1.0" encoding="utf-8"?>
<ds:datastoreItem xmlns:ds="http://schemas.openxmlformats.org/officeDocument/2006/customXml" ds:itemID="{fb8fa298-3aee-4f0a-a824-df1bcae633dc}">
  <ds:schemaRefs/>
</ds:datastoreItem>
</file>

<file path=customXml/itemProps19.xml><?xml version="1.0" encoding="utf-8"?>
<ds:datastoreItem xmlns:ds="http://schemas.openxmlformats.org/officeDocument/2006/customXml" ds:itemID="{9c6a907a-fdbe-4b8a-854b-4a9ca7c6322a}">
  <ds:schemaRefs/>
</ds:datastoreItem>
</file>

<file path=customXml/itemProps2.xml><?xml version="1.0" encoding="utf-8"?>
<ds:datastoreItem xmlns:ds="http://schemas.openxmlformats.org/officeDocument/2006/customXml" ds:itemID="{76c21737-f073-4d22-b8c7-dbc008576c60}">
  <ds:schemaRefs/>
</ds:datastoreItem>
</file>

<file path=customXml/itemProps20.xml><?xml version="1.0" encoding="utf-8"?>
<ds:datastoreItem xmlns:ds="http://schemas.openxmlformats.org/officeDocument/2006/customXml" ds:itemID="{595064d0-4c3e-4706-b501-c4d77041fafc}">
  <ds:schemaRefs/>
</ds:datastoreItem>
</file>

<file path=customXml/itemProps21.xml><?xml version="1.0" encoding="utf-8"?>
<ds:datastoreItem xmlns:ds="http://schemas.openxmlformats.org/officeDocument/2006/customXml" ds:itemID="{2a24f1d6-e9d5-4a69-95f6-8c49cc3fb683}">
  <ds:schemaRefs/>
</ds:datastoreItem>
</file>

<file path=customXml/itemProps22.xml><?xml version="1.0" encoding="utf-8"?>
<ds:datastoreItem xmlns:ds="http://schemas.openxmlformats.org/officeDocument/2006/customXml" ds:itemID="{4cbfa325-f3fd-411c-a0c2-27c6f0396857}">
  <ds:schemaRefs/>
</ds:datastoreItem>
</file>

<file path=customXml/itemProps23.xml><?xml version="1.0" encoding="utf-8"?>
<ds:datastoreItem xmlns:ds="http://schemas.openxmlformats.org/officeDocument/2006/customXml" ds:itemID="{944e128b-81a6-4669-a7c8-1ea74e24f6c2}">
  <ds:schemaRefs/>
</ds:datastoreItem>
</file>

<file path=customXml/itemProps24.xml><?xml version="1.0" encoding="utf-8"?>
<ds:datastoreItem xmlns:ds="http://schemas.openxmlformats.org/officeDocument/2006/customXml" ds:itemID="{43f1b6fd-e51e-483b-9dd0-ca88a4bde62a}">
  <ds:schemaRefs/>
</ds:datastoreItem>
</file>

<file path=customXml/itemProps25.xml><?xml version="1.0" encoding="utf-8"?>
<ds:datastoreItem xmlns:ds="http://schemas.openxmlformats.org/officeDocument/2006/customXml" ds:itemID="{97326199-fd68-4d14-b9ec-badd4baa36b3}">
  <ds:schemaRefs/>
</ds:datastoreItem>
</file>

<file path=customXml/itemProps26.xml><?xml version="1.0" encoding="utf-8"?>
<ds:datastoreItem xmlns:ds="http://schemas.openxmlformats.org/officeDocument/2006/customXml" ds:itemID="{cbcd17b9-99b7-46e8-88d2-93bdfbde37de}">
  <ds:schemaRefs/>
</ds:datastoreItem>
</file>

<file path=customXml/itemProps27.xml><?xml version="1.0" encoding="utf-8"?>
<ds:datastoreItem xmlns:ds="http://schemas.openxmlformats.org/officeDocument/2006/customXml" ds:itemID="{46b5e845-fcd6-4249-8abb-7882ebdb7ec0}">
  <ds:schemaRefs/>
</ds:datastoreItem>
</file>

<file path=customXml/itemProps28.xml><?xml version="1.0" encoding="utf-8"?>
<ds:datastoreItem xmlns:ds="http://schemas.openxmlformats.org/officeDocument/2006/customXml" ds:itemID="{580d533c-19b1-4c23-bc3c-8aa0083f0a58}">
  <ds:schemaRefs/>
</ds:datastoreItem>
</file>

<file path=customXml/itemProps29.xml><?xml version="1.0" encoding="utf-8"?>
<ds:datastoreItem xmlns:ds="http://schemas.openxmlformats.org/officeDocument/2006/customXml" ds:itemID="{14b6c6e4-9c0b-49e4-8fc3-a3f487984386}">
  <ds:schemaRefs/>
</ds:datastoreItem>
</file>

<file path=customXml/itemProps3.xml><?xml version="1.0" encoding="utf-8"?>
<ds:datastoreItem xmlns:ds="http://schemas.openxmlformats.org/officeDocument/2006/customXml" ds:itemID="{4012b9aa-0d94-4ec1-b7b0-10a1e0f459cc}">
  <ds:schemaRefs/>
</ds:datastoreItem>
</file>

<file path=customXml/itemProps30.xml><?xml version="1.0" encoding="utf-8"?>
<ds:datastoreItem xmlns:ds="http://schemas.openxmlformats.org/officeDocument/2006/customXml" ds:itemID="{a97d3c66-5a97-4408-8d4b-2168a4a5b475}">
  <ds:schemaRefs/>
</ds:datastoreItem>
</file>

<file path=customXml/itemProps31.xml><?xml version="1.0" encoding="utf-8"?>
<ds:datastoreItem xmlns:ds="http://schemas.openxmlformats.org/officeDocument/2006/customXml" ds:itemID="{204778dc-5ea0-42db-a0ce-2aef96af8880}">
  <ds:schemaRefs/>
</ds:datastoreItem>
</file>

<file path=customXml/itemProps32.xml><?xml version="1.0" encoding="utf-8"?>
<ds:datastoreItem xmlns:ds="http://schemas.openxmlformats.org/officeDocument/2006/customXml" ds:itemID="{88919276-033f-4177-9db5-ca9c033fefe5}">
  <ds:schemaRefs/>
</ds:datastoreItem>
</file>

<file path=customXml/itemProps4.xml><?xml version="1.0" encoding="utf-8"?>
<ds:datastoreItem xmlns:ds="http://schemas.openxmlformats.org/officeDocument/2006/customXml" ds:itemID="{b9027ce2-315f-4e49-97c0-9330c895cbd6}">
  <ds:schemaRefs/>
</ds:datastoreItem>
</file>

<file path=customXml/itemProps5.xml><?xml version="1.0" encoding="utf-8"?>
<ds:datastoreItem xmlns:ds="http://schemas.openxmlformats.org/officeDocument/2006/customXml" ds:itemID="{6227e1d3-64c4-42be-89f2-18ada3cce36f}">
  <ds:schemaRefs/>
</ds:datastoreItem>
</file>

<file path=customXml/itemProps6.xml><?xml version="1.0" encoding="utf-8"?>
<ds:datastoreItem xmlns:ds="http://schemas.openxmlformats.org/officeDocument/2006/customXml" ds:itemID="{155e4044-b7d8-480b-93da-c0ac1bd603f8}">
  <ds:schemaRefs/>
</ds:datastoreItem>
</file>

<file path=customXml/itemProps7.xml><?xml version="1.0" encoding="utf-8"?>
<ds:datastoreItem xmlns:ds="http://schemas.openxmlformats.org/officeDocument/2006/customXml" ds:itemID="{9ed8543f-7622-463c-8927-5756404800ec}">
  <ds:schemaRefs/>
</ds:datastoreItem>
</file>

<file path=customXml/itemProps8.xml><?xml version="1.0" encoding="utf-8"?>
<ds:datastoreItem xmlns:ds="http://schemas.openxmlformats.org/officeDocument/2006/customXml" ds:itemID="{fbbe7f7d-3c19-41ad-a5b6-059b94fd4cfc}">
  <ds:schemaRefs/>
</ds:datastoreItem>
</file>

<file path=customXml/itemProps9.xml><?xml version="1.0" encoding="utf-8"?>
<ds:datastoreItem xmlns:ds="http://schemas.openxmlformats.org/officeDocument/2006/customXml" ds:itemID="{9acbb95e-048d-4089-8cfb-635640db7576}">
  <ds:schemaRefs/>
</ds:datastoreItem>
</file>

<file path=docProps/app.xml><?xml version="1.0" encoding="utf-8"?>
<Properties xmlns="http://schemas.openxmlformats.org/officeDocument/2006/extended-properties" xmlns:vt="http://schemas.openxmlformats.org/officeDocument/2006/docPropsVTypes">
  <Pages>48</Pages>
  <Words>12342</Words>
  <Characters>13865</Characters>
  <TotalTime>146</TotalTime>
  <ScaleCrop>false</ScaleCrop>
  <LinksUpToDate>false</LinksUpToDate>
  <CharactersWithSpaces>14147</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2024-06-14T09:41:00Z</dcterms:created>
  <dc:creator>Administrator</dc:creator>
  <cp:lastModifiedBy>Administrator</cp:lastModifiedBy>
  <dcterms:modified xsi:type="dcterms:W3CDTF">2024-06-17T06:40:05Z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70BC53E81CAA46D6A328790D1709E6A1</vt:lpwstr>
  </property>
</Properties>
</file>