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32"/>
          <w:szCs w:val="32"/>
          <w:lang w:val="en-US" w:eastAsia="zh-CN"/>
        </w:rPr>
      </w:pPr>
      <w:bookmarkStart w:id="0" w:name="_GoBack"/>
      <w:bookmarkEnd w:id="0"/>
      <w:r>
        <w:rPr>
          <w:rFonts w:hint="eastAsia" w:ascii="宋体" w:hAnsi="宋体" w:eastAsia="宋体" w:cs="宋体"/>
          <w:sz w:val="32"/>
          <w:szCs w:val="32"/>
          <w:lang w:val="en-US" w:eastAsia="zh-CN"/>
        </w:rPr>
        <w:t>附件2</w:t>
      </w:r>
    </w:p>
    <w:p>
      <w:pPr>
        <w:pStyle w:val="5"/>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before="100" w:after="100" w:line="580" w:lineRule="exact"/>
        <w:jc w:val="center"/>
        <w:textAlignment w:val="auto"/>
        <w:rPr>
          <w:rFonts w:hint="eastAsia" w:ascii="宋体" w:hAnsi="宋体" w:eastAsia="宋体" w:cs="宋体"/>
          <w:color w:val="000000"/>
          <w:sz w:val="44"/>
          <w:szCs w:val="44"/>
        </w:rPr>
      </w:pPr>
      <w:r>
        <w:rPr>
          <w:rFonts w:hint="eastAsia" w:ascii="宋体" w:hAnsi="宋体" w:eastAsia="宋体" w:cs="宋体"/>
          <w:color w:val="000000"/>
          <w:sz w:val="44"/>
          <w:szCs w:val="44"/>
          <w:lang w:val="en-US" w:eastAsia="zh-CN"/>
        </w:rPr>
        <w:t>土地复垦费用使用监管协议</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（示范文本）</w:t>
      </w:r>
    </w:p>
    <w:p>
      <w:pPr>
        <w:keepNext w:val="0"/>
        <w:keepLines w:val="0"/>
        <w:pageBreakBefore w:val="0"/>
        <w:widowControl w:val="0"/>
        <w:kinsoku/>
        <w:wordWrap/>
        <w:overflowPunct/>
        <w:topLinePunct w:val="0"/>
        <w:autoSpaceDE/>
        <w:autoSpaceDN/>
        <w:bidi w:val="0"/>
        <w:adjustRightInd/>
        <w:snapToGrid/>
        <w:spacing w:before="100" w:after="100" w:line="580" w:lineRule="exact"/>
        <w:ind w:firstLine="640" w:firstLineChars="20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                              编号：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甲方</w:t>
      </w:r>
      <w:r>
        <w:rPr>
          <w:rFonts w:hint="eastAsia" w:ascii="宋体" w:hAnsi="宋体" w:eastAsia="宋体" w:cs="宋体"/>
          <w:color w:val="000000"/>
          <w:sz w:val="32"/>
          <w:szCs w:val="32"/>
          <w:lang w:val="en-US" w:eastAsia="zh-CN"/>
        </w:rPr>
        <w:t>（甲方为损毁土地所在县自然资源主管部门）：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单位地址：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法定代表人（负责人）：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color w:val="000000"/>
          <w:sz w:val="32"/>
          <w:szCs w:val="32"/>
        </w:rPr>
        <w:t>乙方</w:t>
      </w:r>
      <w:r>
        <w:rPr>
          <w:rFonts w:hint="eastAsia" w:ascii="宋体" w:hAnsi="宋体" w:eastAsia="宋体" w:cs="宋体"/>
          <w:color w:val="000000"/>
          <w:sz w:val="32"/>
          <w:szCs w:val="32"/>
          <w:lang w:val="en-US" w:eastAsia="zh-CN"/>
        </w:rPr>
        <w:t>（乙方为土地复垦义务人）：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rPr>
        <w:t>单位地址：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rPr>
        <w:t>法定代表人（负责人）：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丙方（</w:t>
      </w:r>
      <w:r>
        <w:rPr>
          <w:rFonts w:hint="eastAsia" w:ascii="宋体" w:hAnsi="宋体" w:eastAsia="宋体" w:cs="宋体"/>
          <w:color w:val="000000"/>
          <w:sz w:val="32"/>
          <w:szCs w:val="32"/>
          <w:lang w:val="en-US" w:eastAsia="zh-CN"/>
        </w:rPr>
        <w:t>丙方为甲乙双方约定</w:t>
      </w:r>
      <w:r>
        <w:rPr>
          <w:rFonts w:hint="eastAsia" w:ascii="宋体" w:hAnsi="宋体" w:eastAsia="宋体" w:cs="宋体"/>
          <w:b w:val="0"/>
          <w:bCs w:val="0"/>
          <w:color w:val="000000"/>
          <w:sz w:val="32"/>
          <w:szCs w:val="32"/>
          <w:lang w:val="en-US" w:eastAsia="zh-CN"/>
        </w:rPr>
        <w:t>银行</w:t>
      </w:r>
      <w:r>
        <w:rPr>
          <w:rFonts w:hint="eastAsia" w:ascii="宋体" w:hAnsi="宋体" w:eastAsia="宋体" w:cs="宋体"/>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单位地址：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法定代表人（负责人）：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根据《中华人民共和国土地管理法》《土地复垦条例》《土地复垦条例实施办法》及有关法律法规的规定，为落实土地复垦费用，保障土地复垦的顺利开展，</w:t>
      </w:r>
      <w:r>
        <w:rPr>
          <w:rFonts w:hint="eastAsia" w:ascii="宋体" w:hAnsi="宋体" w:eastAsia="宋体" w:cs="宋体"/>
          <w:color w:val="000000"/>
          <w:sz w:val="32"/>
          <w:szCs w:val="32"/>
          <w:lang w:val="en-US" w:eastAsia="zh-CN"/>
        </w:rPr>
        <w:t>损毁土地所在县自然资源主管部门</w:t>
      </w:r>
      <w:r>
        <w:rPr>
          <w:rFonts w:hint="eastAsia" w:ascii="宋体" w:hAnsi="宋体" w:eastAsia="宋体" w:cs="宋体"/>
          <w:color w:val="000000"/>
          <w:sz w:val="32"/>
          <w:szCs w:val="32"/>
          <w:u w:val="none"/>
        </w:rPr>
        <w:t>、</w:t>
      </w:r>
      <w:r>
        <w:rPr>
          <w:rFonts w:hint="eastAsia" w:ascii="宋体" w:hAnsi="宋体" w:eastAsia="宋体" w:cs="宋体"/>
          <w:color w:val="000000"/>
          <w:sz w:val="32"/>
          <w:szCs w:val="32"/>
          <w:u w:val="none"/>
          <w:lang w:val="en-US" w:eastAsia="zh-CN"/>
        </w:rPr>
        <w:t>土地</w:t>
      </w:r>
      <w:r>
        <w:rPr>
          <w:rFonts w:hint="eastAsia" w:ascii="宋体" w:hAnsi="宋体" w:eastAsia="宋体" w:cs="宋体"/>
          <w:color w:val="000000"/>
          <w:sz w:val="32"/>
          <w:szCs w:val="32"/>
          <w:u w:val="none"/>
        </w:rPr>
        <w:t>复垦义务人</w:t>
      </w:r>
      <w:r>
        <w:rPr>
          <w:rFonts w:hint="eastAsia" w:ascii="宋体" w:hAnsi="宋体" w:eastAsia="宋体" w:cs="宋体"/>
          <w:color w:val="000000"/>
          <w:sz w:val="32"/>
          <w:szCs w:val="32"/>
          <w:u w:val="none"/>
          <w:lang w:eastAsia="zh-CN"/>
        </w:rPr>
        <w:t>（以下</w:t>
      </w:r>
      <w:r>
        <w:rPr>
          <w:rFonts w:hint="eastAsia" w:ascii="宋体" w:hAnsi="宋体" w:eastAsia="宋体" w:cs="宋体"/>
          <w:color w:val="000000"/>
          <w:sz w:val="32"/>
          <w:szCs w:val="32"/>
          <w:u w:val="none"/>
          <w:lang w:val="en-US" w:eastAsia="zh-CN"/>
        </w:rPr>
        <w:t>简称“</w:t>
      </w:r>
      <w:r>
        <w:rPr>
          <w:rFonts w:hint="eastAsia" w:ascii="宋体" w:hAnsi="宋体" w:eastAsia="宋体" w:cs="宋体"/>
          <w:color w:val="000000"/>
          <w:sz w:val="32"/>
          <w:szCs w:val="32"/>
          <w:u w:val="none"/>
          <w:lang w:eastAsia="zh-CN"/>
        </w:rPr>
        <w:t>复垦义务人</w:t>
      </w:r>
      <w:r>
        <w:rPr>
          <w:rFonts w:hint="eastAsia" w:ascii="宋体" w:hAnsi="宋体" w:eastAsia="宋体" w:cs="宋体"/>
          <w:color w:val="000000"/>
          <w:sz w:val="32"/>
          <w:szCs w:val="32"/>
          <w:u w:val="none"/>
          <w:lang w:val="en-US" w:eastAsia="zh-CN"/>
        </w:rPr>
        <w:t>”</w:t>
      </w:r>
      <w:r>
        <w:rPr>
          <w:rFonts w:hint="eastAsia" w:ascii="宋体" w:hAnsi="宋体" w:eastAsia="宋体" w:cs="宋体"/>
          <w:color w:val="000000"/>
          <w:sz w:val="32"/>
          <w:szCs w:val="32"/>
          <w:u w:val="none"/>
          <w:lang w:eastAsia="zh-CN"/>
        </w:rPr>
        <w:t>）</w:t>
      </w:r>
      <w:r>
        <w:rPr>
          <w:rFonts w:hint="eastAsia" w:ascii="宋体" w:hAnsi="宋体" w:eastAsia="宋体" w:cs="宋体"/>
          <w:color w:val="000000"/>
          <w:sz w:val="32"/>
          <w:szCs w:val="32"/>
          <w:u w:val="none"/>
        </w:rPr>
        <w:t>和银行</w:t>
      </w:r>
      <w:r>
        <w:rPr>
          <w:rFonts w:hint="eastAsia" w:ascii="宋体" w:hAnsi="宋体" w:eastAsia="宋体" w:cs="宋体"/>
          <w:color w:val="000000"/>
          <w:sz w:val="32"/>
          <w:szCs w:val="32"/>
        </w:rPr>
        <w:t>三方本着平等、自愿、诚实信用的原则，签订本协议：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一、按照</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谁损毁、谁复垦</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的原则，甲方监督乙方依法履行土地复垦义务。丙方协助甲方对乙方土地复垦费用的存储</w:t>
      </w:r>
      <w:r>
        <w:rPr>
          <w:rFonts w:hint="eastAsia" w:ascii="宋体" w:hAnsi="宋体" w:eastAsia="宋体" w:cs="宋体"/>
          <w:color w:val="000000"/>
          <w:sz w:val="32"/>
          <w:szCs w:val="32"/>
          <w:lang w:eastAsia="zh-CN"/>
        </w:rPr>
        <w:t>及</w:t>
      </w:r>
      <w:r>
        <w:rPr>
          <w:rFonts w:hint="eastAsia" w:ascii="宋体" w:hAnsi="宋体" w:eastAsia="宋体" w:cs="宋体"/>
          <w:color w:val="000000"/>
          <w:sz w:val="32"/>
          <w:szCs w:val="32"/>
        </w:rPr>
        <w:t>支取进行监督管理。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二、土地复垦费用按照“企业</w:t>
      </w:r>
      <w:r>
        <w:rPr>
          <w:rFonts w:hint="eastAsia" w:ascii="宋体" w:hAnsi="宋体" w:eastAsia="宋体" w:cs="宋体"/>
          <w:color w:val="000000"/>
          <w:sz w:val="32"/>
          <w:szCs w:val="32"/>
          <w:u w:val="none"/>
        </w:rPr>
        <w:t>所有</w:t>
      </w:r>
      <w:r>
        <w:rPr>
          <w:rFonts w:hint="eastAsia" w:ascii="宋体" w:hAnsi="宋体" w:eastAsia="宋体" w:cs="宋体"/>
          <w:color w:val="000000"/>
          <w:sz w:val="32"/>
          <w:szCs w:val="32"/>
        </w:rPr>
        <w:t>、政府监管、专户存储，专款专用”的原则管理。</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sz w:val="32"/>
          <w:szCs w:val="32"/>
          <w:lang w:eastAsia="zh-CN"/>
        </w:rPr>
      </w:pPr>
      <w:r>
        <w:rPr>
          <w:rFonts w:hint="eastAsia" w:ascii="宋体" w:hAnsi="宋体" w:eastAsia="宋体" w:cs="宋体"/>
          <w:color w:val="000000"/>
          <w:sz w:val="32"/>
          <w:szCs w:val="32"/>
          <w:lang w:eastAsia="zh-CN"/>
        </w:rPr>
        <w:t>三、临时用地申请人应为项目建设依据文件明确的项目建设单位，临时用地申请人是土地复垦的义务人。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四</w:t>
      </w:r>
      <w:r>
        <w:rPr>
          <w:rFonts w:hint="eastAsia" w:ascii="宋体" w:hAnsi="宋体" w:eastAsia="宋体" w:cs="宋体"/>
          <w:color w:val="000000"/>
          <w:sz w:val="32"/>
          <w:szCs w:val="32"/>
        </w:rPr>
        <w:t>、乙方临时用地为</w:t>
      </w:r>
      <w:r>
        <w:rPr>
          <w:rFonts w:hint="eastAsia" w:ascii="宋体" w:hAnsi="宋体" w:eastAsia="宋体" w:cs="宋体"/>
          <w:sz w:val="32"/>
          <w:szCs w:val="32"/>
          <w:u w:val="single"/>
          <w:lang w:val="en-US" w:eastAsia="zh-CN"/>
        </w:rPr>
        <w:t xml:space="preserve">        </w:t>
      </w:r>
      <w:r>
        <w:rPr>
          <w:rFonts w:hint="eastAsia" w:ascii="宋体" w:hAnsi="宋体" w:eastAsia="宋体" w:cs="宋体"/>
          <w:color w:val="000000"/>
          <w:sz w:val="32"/>
          <w:szCs w:val="32"/>
        </w:rPr>
        <w:t>项目，位置</w:t>
      </w:r>
      <w:r>
        <w:rPr>
          <w:rFonts w:hint="eastAsia" w:ascii="宋体" w:hAnsi="宋体" w:eastAsia="宋体" w:cs="宋体"/>
          <w:sz w:val="32"/>
          <w:szCs w:val="32"/>
          <w:u w:val="single"/>
          <w:lang w:val="en-US" w:eastAsia="zh-CN"/>
        </w:rPr>
        <w:t xml:space="preserve">        </w:t>
      </w:r>
      <w:r>
        <w:rPr>
          <w:rFonts w:hint="eastAsia" w:ascii="宋体" w:hAnsi="宋体" w:eastAsia="宋体" w:cs="宋体"/>
          <w:color w:val="000000"/>
          <w:sz w:val="32"/>
          <w:szCs w:val="32"/>
        </w:rPr>
        <w:t>，权属为</w:t>
      </w:r>
      <w:r>
        <w:rPr>
          <w:rFonts w:hint="eastAsia" w:ascii="宋体" w:hAnsi="宋体" w:eastAsia="宋体" w:cs="宋体"/>
          <w:sz w:val="32"/>
          <w:szCs w:val="32"/>
          <w:u w:val="single"/>
          <w:lang w:val="en-US" w:eastAsia="zh-CN"/>
        </w:rPr>
        <w:t xml:space="preserve">         </w:t>
      </w:r>
      <w:r>
        <w:rPr>
          <w:rFonts w:hint="eastAsia" w:ascii="宋体" w:hAnsi="宋体" w:eastAsia="宋体" w:cs="宋体"/>
          <w:color w:val="000000"/>
          <w:sz w:val="32"/>
          <w:szCs w:val="32"/>
        </w:rPr>
        <w:t>，土地复垦面积</w:t>
      </w:r>
      <w:r>
        <w:rPr>
          <w:rFonts w:hint="eastAsia" w:ascii="宋体" w:hAnsi="宋体" w:eastAsia="宋体" w:cs="宋体"/>
          <w:sz w:val="32"/>
          <w:szCs w:val="32"/>
          <w:highlight w:val="none"/>
          <w:u w:val="single"/>
          <w:lang w:val="en-US" w:eastAsia="zh-CN"/>
        </w:rPr>
        <w:t xml:space="preserve">    </w:t>
      </w:r>
      <w:r>
        <w:rPr>
          <w:rFonts w:hint="eastAsia" w:ascii="宋体" w:hAnsi="宋体" w:eastAsia="宋体" w:cs="宋体"/>
          <w:color w:val="000000"/>
          <w:sz w:val="32"/>
          <w:szCs w:val="32"/>
        </w:rPr>
        <w:t>公顷，使用期限为</w:t>
      </w:r>
      <w:r>
        <w:rPr>
          <w:rFonts w:hint="eastAsia" w:ascii="宋体" w:hAnsi="宋体" w:eastAsia="宋体" w:cs="宋体"/>
          <w:color w:val="000000"/>
          <w:sz w:val="32"/>
          <w:szCs w:val="32"/>
          <w:u w:val="single"/>
          <w:lang w:val="en-US" w:eastAsia="zh-CN"/>
        </w:rPr>
        <w:t xml:space="preserve">   </w:t>
      </w:r>
      <w:r>
        <w:rPr>
          <w:rFonts w:hint="eastAsia" w:ascii="宋体" w:hAnsi="宋体" w:eastAsia="宋体" w:cs="宋体"/>
          <w:color w:val="000000"/>
          <w:sz w:val="32"/>
          <w:szCs w:val="32"/>
        </w:rPr>
        <w:t>年（起止日期</w:t>
      </w:r>
      <w:r>
        <w:rPr>
          <w:rFonts w:hint="eastAsia" w:ascii="宋体" w:hAnsi="宋体" w:eastAsia="宋体" w:cs="宋体"/>
          <w:color w:val="000000"/>
          <w:sz w:val="32"/>
          <w:szCs w:val="32"/>
          <w:u w:val="single"/>
          <w:lang w:val="en-US" w:eastAsia="zh-CN"/>
        </w:rPr>
        <w:t xml:space="preserve">    </w:t>
      </w:r>
      <w:r>
        <w:rPr>
          <w:rFonts w:hint="eastAsia" w:ascii="宋体" w:hAnsi="宋体" w:eastAsia="宋体" w:cs="宋体"/>
          <w:color w:val="000000"/>
          <w:sz w:val="32"/>
          <w:szCs w:val="32"/>
        </w:rPr>
        <w:t>年</w:t>
      </w:r>
      <w:r>
        <w:rPr>
          <w:rFonts w:hint="eastAsia" w:ascii="宋体" w:hAnsi="宋体" w:eastAsia="宋体" w:cs="宋体"/>
          <w:color w:val="000000"/>
          <w:sz w:val="32"/>
          <w:szCs w:val="32"/>
          <w:u w:val="single"/>
          <w:lang w:val="en-US" w:eastAsia="zh-CN"/>
        </w:rPr>
        <w:t xml:space="preserve">  </w:t>
      </w:r>
      <w:r>
        <w:rPr>
          <w:rFonts w:hint="eastAsia" w:ascii="宋体" w:hAnsi="宋体" w:eastAsia="宋体" w:cs="宋体"/>
          <w:color w:val="000000"/>
          <w:sz w:val="32"/>
          <w:szCs w:val="32"/>
        </w:rPr>
        <w:t>月</w:t>
      </w:r>
      <w:r>
        <w:rPr>
          <w:rFonts w:hint="eastAsia" w:ascii="宋体" w:hAnsi="宋体" w:eastAsia="宋体" w:cs="宋体"/>
          <w:color w:val="000000"/>
          <w:sz w:val="32"/>
          <w:szCs w:val="32"/>
          <w:u w:val="single"/>
          <w:lang w:val="en-US" w:eastAsia="zh-CN"/>
        </w:rPr>
        <w:t xml:space="preserve">  </w:t>
      </w:r>
      <w:r>
        <w:rPr>
          <w:rFonts w:hint="eastAsia" w:ascii="宋体" w:hAnsi="宋体" w:eastAsia="宋体" w:cs="宋体"/>
          <w:color w:val="000000"/>
          <w:sz w:val="32"/>
          <w:szCs w:val="32"/>
        </w:rPr>
        <w:t>日至</w:t>
      </w:r>
      <w:r>
        <w:rPr>
          <w:rFonts w:hint="eastAsia" w:ascii="宋体" w:hAnsi="宋体" w:eastAsia="宋体" w:cs="宋体"/>
          <w:color w:val="000000"/>
          <w:sz w:val="32"/>
          <w:szCs w:val="32"/>
          <w:u w:val="single"/>
          <w:lang w:val="en-US" w:eastAsia="zh-CN"/>
        </w:rPr>
        <w:t xml:space="preserve">    </w:t>
      </w:r>
      <w:r>
        <w:rPr>
          <w:rFonts w:hint="eastAsia" w:ascii="宋体" w:hAnsi="宋体" w:eastAsia="宋体" w:cs="宋体"/>
          <w:color w:val="000000"/>
          <w:sz w:val="32"/>
          <w:szCs w:val="32"/>
        </w:rPr>
        <w:t>年</w:t>
      </w:r>
      <w:r>
        <w:rPr>
          <w:rFonts w:hint="eastAsia" w:ascii="宋体" w:hAnsi="宋体" w:eastAsia="宋体" w:cs="宋体"/>
          <w:color w:val="000000"/>
          <w:sz w:val="32"/>
          <w:szCs w:val="32"/>
          <w:u w:val="single"/>
          <w:lang w:val="en-US" w:eastAsia="zh-CN"/>
        </w:rPr>
        <w:t xml:space="preserve">  </w:t>
      </w:r>
      <w:r>
        <w:rPr>
          <w:rFonts w:hint="eastAsia" w:ascii="宋体" w:hAnsi="宋体" w:eastAsia="宋体" w:cs="宋体"/>
          <w:color w:val="000000"/>
          <w:sz w:val="32"/>
          <w:szCs w:val="32"/>
        </w:rPr>
        <w:t>月</w:t>
      </w:r>
      <w:r>
        <w:rPr>
          <w:rFonts w:hint="eastAsia" w:ascii="宋体" w:hAnsi="宋体" w:eastAsia="宋体" w:cs="宋体"/>
          <w:color w:val="000000"/>
          <w:sz w:val="32"/>
          <w:szCs w:val="32"/>
          <w:u w:val="single"/>
          <w:lang w:val="en-US" w:eastAsia="zh-CN"/>
        </w:rPr>
        <w:t xml:space="preserve">  </w:t>
      </w:r>
      <w:r>
        <w:rPr>
          <w:rFonts w:hint="eastAsia" w:ascii="宋体" w:hAnsi="宋体" w:eastAsia="宋体" w:cs="宋体"/>
          <w:color w:val="000000"/>
          <w:sz w:val="32"/>
          <w:szCs w:val="32"/>
        </w:rPr>
        <w:t>日，以批准日期为准）。根据土地复垦方案土地复垦费用总计为</w:t>
      </w:r>
      <w:r>
        <w:rPr>
          <w:rFonts w:hint="eastAsia" w:ascii="宋体" w:hAnsi="宋体" w:eastAsia="宋体" w:cs="宋体"/>
          <w:sz w:val="32"/>
          <w:szCs w:val="32"/>
          <w:u w:val="single"/>
          <w:lang w:val="en-US" w:eastAsia="zh-CN"/>
        </w:rPr>
        <w:t xml:space="preserve">      </w:t>
      </w:r>
      <w:r>
        <w:rPr>
          <w:rFonts w:hint="eastAsia" w:ascii="宋体" w:hAnsi="宋体" w:eastAsia="宋体" w:cs="宋体"/>
          <w:color w:val="000000"/>
          <w:sz w:val="32"/>
          <w:szCs w:val="32"/>
        </w:rPr>
        <w:t>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color w:val="000000"/>
          <w:sz w:val="32"/>
          <w:szCs w:val="32"/>
          <w:highlight w:val="none"/>
          <w:lang w:eastAsia="zh-CN"/>
        </w:rPr>
      </w:pPr>
      <w:r>
        <w:rPr>
          <w:rFonts w:hint="eastAsia" w:ascii="宋体" w:hAnsi="宋体" w:eastAsia="宋体" w:cs="宋体"/>
          <w:color w:val="000000"/>
          <w:sz w:val="32"/>
          <w:szCs w:val="32"/>
          <w:lang w:val="en-US" w:eastAsia="zh-CN"/>
        </w:rPr>
        <w:t>五</w:t>
      </w:r>
      <w:r>
        <w:rPr>
          <w:rFonts w:hint="eastAsia" w:ascii="宋体" w:hAnsi="宋体" w:eastAsia="宋体" w:cs="宋体"/>
          <w:color w:val="000000"/>
          <w:sz w:val="32"/>
          <w:szCs w:val="32"/>
        </w:rPr>
        <w:t>、乙方</w:t>
      </w:r>
      <w:r>
        <w:rPr>
          <w:rFonts w:hint="eastAsia" w:ascii="宋体" w:hAnsi="宋体" w:eastAsia="宋体" w:cs="宋体"/>
          <w:color w:val="000000"/>
          <w:sz w:val="32"/>
          <w:szCs w:val="32"/>
          <w:lang w:val="en-US" w:eastAsia="zh-CN"/>
        </w:rPr>
        <w:t>应在土地复垦方案审查通过30日内</w:t>
      </w:r>
      <w:r>
        <w:rPr>
          <w:rFonts w:hint="eastAsia" w:ascii="宋体" w:hAnsi="宋体" w:eastAsia="宋体" w:cs="宋体"/>
          <w:color w:val="000000"/>
          <w:sz w:val="32"/>
          <w:szCs w:val="32"/>
        </w:rPr>
        <w:t>，</w:t>
      </w:r>
      <w:r>
        <w:rPr>
          <w:rFonts w:hint="eastAsia" w:ascii="宋体" w:hAnsi="宋体" w:eastAsia="宋体" w:cs="宋体"/>
          <w:color w:val="000000"/>
          <w:sz w:val="32"/>
          <w:szCs w:val="32"/>
          <w:lang w:val="en-US" w:eastAsia="zh-CN"/>
        </w:rPr>
        <w:t>依法依规</w:t>
      </w:r>
      <w:r>
        <w:rPr>
          <w:rFonts w:hint="eastAsia" w:ascii="宋体" w:hAnsi="宋体" w:eastAsia="宋体" w:cs="宋体"/>
          <w:color w:val="000000"/>
          <w:sz w:val="32"/>
          <w:szCs w:val="32"/>
        </w:rPr>
        <w:t>将土地复垦费用足额预存至丙方开设的专款银行账户</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lang w:val="en-US" w:eastAsia="zh-CN"/>
        </w:rPr>
        <w:t>户名：</w:t>
      </w:r>
      <w:r>
        <w:rPr>
          <w:rFonts w:hint="eastAsia" w:ascii="宋体" w:hAnsi="宋体" w:eastAsia="宋体" w:cs="宋体"/>
          <w:color w:val="000000"/>
          <w:sz w:val="32"/>
          <w:szCs w:val="32"/>
          <w:u w:val="single"/>
          <w:lang w:val="en-US" w:eastAsia="zh-CN"/>
        </w:rPr>
        <w:t xml:space="preserve">   </w:t>
      </w:r>
      <w:r>
        <w:rPr>
          <w:rFonts w:hint="eastAsia" w:ascii="宋体" w:hAnsi="宋体" w:eastAsia="宋体" w:cs="宋体"/>
          <w:color w:val="000000"/>
          <w:sz w:val="32"/>
          <w:szCs w:val="32"/>
          <w:highlight w:val="none"/>
          <w:u w:val="single"/>
          <w:lang w:val="en-US" w:eastAsia="zh-CN"/>
        </w:rPr>
        <w:t xml:space="preserve">              </w:t>
      </w:r>
      <w:r>
        <w:rPr>
          <w:rFonts w:hint="eastAsia" w:ascii="宋体" w:hAnsi="宋体" w:eastAsia="宋体" w:cs="宋体"/>
          <w:color w:val="000000"/>
          <w:sz w:val="32"/>
          <w:szCs w:val="32"/>
          <w:highlight w:val="none"/>
          <w:u w:val="none"/>
          <w:lang w:val="en-US" w:eastAsia="zh-CN"/>
        </w:rPr>
        <w:t>，</w:t>
      </w:r>
      <w:r>
        <w:rPr>
          <w:rFonts w:hint="eastAsia" w:ascii="宋体" w:hAnsi="宋体" w:eastAsia="宋体" w:cs="宋体"/>
          <w:color w:val="000000"/>
          <w:sz w:val="32"/>
          <w:szCs w:val="32"/>
          <w:highlight w:val="none"/>
        </w:rPr>
        <w:t>账号：</w:t>
      </w:r>
      <w:r>
        <w:rPr>
          <w:rFonts w:hint="eastAsia" w:ascii="宋体" w:hAnsi="宋体" w:eastAsia="宋体" w:cs="宋体"/>
          <w:color w:val="000000"/>
          <w:sz w:val="32"/>
          <w:szCs w:val="32"/>
          <w:highlight w:val="none"/>
          <w:u w:val="single"/>
        </w:rPr>
        <w:t xml:space="preserve">  </w:t>
      </w:r>
      <w:r>
        <w:rPr>
          <w:rFonts w:hint="eastAsia" w:ascii="宋体" w:hAnsi="宋体" w:eastAsia="宋体" w:cs="宋体"/>
          <w:color w:val="000000"/>
          <w:sz w:val="32"/>
          <w:szCs w:val="32"/>
          <w:highlight w:val="none"/>
          <w:u w:val="single"/>
          <w:lang w:val="en-US" w:eastAsia="zh-CN"/>
        </w:rPr>
        <w:t xml:space="preserve">              </w:t>
      </w:r>
      <w:r>
        <w:rPr>
          <w:rFonts w:hint="eastAsia" w:ascii="宋体" w:hAnsi="宋体" w:eastAsia="宋体" w:cs="宋体"/>
          <w:color w:val="000000"/>
          <w:sz w:val="32"/>
          <w:szCs w:val="32"/>
          <w:highlight w:val="none"/>
          <w:u w:val="single"/>
        </w:rPr>
        <w:t xml:space="preserve"> </w:t>
      </w:r>
      <w:r>
        <w:rPr>
          <w:rFonts w:hint="eastAsia" w:ascii="宋体" w:hAnsi="宋体" w:eastAsia="宋体" w:cs="宋体"/>
          <w:color w:val="000000"/>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lang w:val="en-US" w:eastAsia="zh-CN"/>
        </w:rPr>
        <w:t>六</w:t>
      </w:r>
      <w:r>
        <w:rPr>
          <w:rFonts w:hint="eastAsia" w:ascii="宋体" w:hAnsi="宋体" w:eastAsia="宋体" w:cs="宋体"/>
          <w:color w:val="000000"/>
          <w:sz w:val="32"/>
          <w:szCs w:val="32"/>
          <w:highlight w:val="none"/>
        </w:rPr>
        <w:t>、乙方在规定时间内完成土地复垦并通过甲方的验收，甲方</w:t>
      </w:r>
      <w:r>
        <w:rPr>
          <w:rFonts w:hint="eastAsia" w:ascii="宋体" w:hAnsi="宋体" w:eastAsia="宋体" w:cs="宋体"/>
          <w:color w:val="000000"/>
          <w:sz w:val="32"/>
          <w:szCs w:val="32"/>
          <w:highlight w:val="none"/>
          <w:lang w:val="en-US" w:eastAsia="zh-CN"/>
        </w:rPr>
        <w:t>处理（包括但不限于支取、解除监管等）土地复垦费用，需在</w:t>
      </w:r>
      <w:r>
        <w:rPr>
          <w:rFonts w:hint="eastAsia" w:ascii="宋体" w:hAnsi="宋体" w:eastAsia="宋体" w:cs="宋体"/>
          <w:b w:val="0"/>
          <w:bCs w:val="0"/>
          <w:color w:val="000000"/>
          <w:sz w:val="32"/>
          <w:szCs w:val="32"/>
          <w:highlight w:val="none"/>
          <w:lang w:val="en-US" w:eastAsia="zh-CN"/>
        </w:rPr>
        <w:t>15</w:t>
      </w:r>
      <w:r>
        <w:rPr>
          <w:rFonts w:hint="eastAsia" w:ascii="宋体" w:hAnsi="宋体" w:eastAsia="宋体" w:cs="宋体"/>
          <w:b w:val="0"/>
          <w:bCs w:val="0"/>
          <w:color w:val="000000"/>
          <w:sz w:val="32"/>
          <w:szCs w:val="32"/>
          <w:highlight w:val="none"/>
        </w:rPr>
        <w:t>个</w:t>
      </w:r>
      <w:r>
        <w:rPr>
          <w:rFonts w:hint="eastAsia" w:ascii="宋体" w:hAnsi="宋体" w:eastAsia="宋体" w:cs="宋体"/>
          <w:color w:val="000000"/>
          <w:sz w:val="32"/>
          <w:szCs w:val="32"/>
          <w:highlight w:val="none"/>
        </w:rPr>
        <w:t>工作日内通知丙方。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lang w:eastAsia="zh-CN"/>
        </w:rPr>
        <w:t>（</w:t>
      </w:r>
      <w:r>
        <w:rPr>
          <w:rFonts w:hint="eastAsia" w:ascii="宋体" w:hAnsi="宋体" w:eastAsia="宋体" w:cs="宋体"/>
          <w:color w:val="000000"/>
          <w:sz w:val="32"/>
          <w:szCs w:val="32"/>
          <w:highlight w:val="none"/>
          <w:lang w:val="en-US" w:eastAsia="zh-CN"/>
        </w:rPr>
        <w:t>一</w:t>
      </w:r>
      <w:r>
        <w:rPr>
          <w:rFonts w:hint="eastAsia" w:ascii="宋体" w:hAnsi="宋体" w:eastAsia="宋体" w:cs="宋体"/>
          <w:color w:val="000000"/>
          <w:sz w:val="32"/>
          <w:szCs w:val="32"/>
          <w:highlight w:val="none"/>
          <w:lang w:eastAsia="zh-CN"/>
        </w:rPr>
        <w:t>）</w:t>
      </w:r>
      <w:r>
        <w:rPr>
          <w:rFonts w:hint="eastAsia" w:ascii="宋体" w:hAnsi="宋体" w:eastAsia="宋体" w:cs="宋体"/>
          <w:color w:val="000000"/>
          <w:sz w:val="32"/>
          <w:szCs w:val="32"/>
          <w:highlight w:val="none"/>
        </w:rPr>
        <w:t>丙方应在收到甲方出具的土地复垦费用支取通知书后的</w:t>
      </w:r>
      <w:r>
        <w:rPr>
          <w:rFonts w:hint="eastAsia" w:ascii="宋体" w:hAnsi="宋体" w:eastAsia="宋体" w:cs="宋体"/>
          <w:b w:val="0"/>
          <w:bCs w:val="0"/>
          <w:color w:val="000000"/>
          <w:sz w:val="32"/>
          <w:szCs w:val="32"/>
          <w:highlight w:val="none"/>
          <w:lang w:val="en-US" w:eastAsia="zh-CN"/>
        </w:rPr>
        <w:t>15</w:t>
      </w:r>
      <w:r>
        <w:rPr>
          <w:rFonts w:hint="eastAsia" w:ascii="宋体" w:hAnsi="宋体" w:eastAsia="宋体" w:cs="宋体"/>
          <w:b w:val="0"/>
          <w:bCs w:val="0"/>
          <w:color w:val="000000"/>
          <w:sz w:val="32"/>
          <w:szCs w:val="32"/>
          <w:highlight w:val="none"/>
        </w:rPr>
        <w:t>个</w:t>
      </w:r>
      <w:r>
        <w:rPr>
          <w:rFonts w:hint="eastAsia" w:ascii="宋体" w:hAnsi="宋体" w:eastAsia="宋体" w:cs="宋体"/>
          <w:color w:val="000000"/>
          <w:sz w:val="32"/>
          <w:szCs w:val="32"/>
          <w:highlight w:val="none"/>
        </w:rPr>
        <w:t>工作日内将土地复垦费用支付</w:t>
      </w:r>
      <w:r>
        <w:rPr>
          <w:rFonts w:hint="eastAsia" w:ascii="宋体" w:hAnsi="宋体" w:eastAsia="宋体" w:cs="宋体"/>
          <w:color w:val="000000"/>
          <w:sz w:val="32"/>
          <w:szCs w:val="32"/>
          <w:highlight w:val="none"/>
          <w:lang w:val="en-US" w:eastAsia="zh-CN"/>
        </w:rPr>
        <w:t>至通知书指定账户</w:t>
      </w:r>
      <w:r>
        <w:rPr>
          <w:rFonts w:hint="eastAsia" w:ascii="宋体" w:hAnsi="宋体" w:eastAsia="宋体" w:cs="宋体"/>
          <w:color w:val="000000"/>
          <w:sz w:val="32"/>
          <w:szCs w:val="32"/>
          <w:highlight w:val="none"/>
        </w:rPr>
        <w:t>，并于</w:t>
      </w:r>
      <w:r>
        <w:rPr>
          <w:rFonts w:hint="eastAsia" w:ascii="宋体" w:hAnsi="宋体" w:eastAsia="宋体" w:cs="宋体"/>
          <w:color w:val="000000"/>
          <w:sz w:val="32"/>
          <w:szCs w:val="32"/>
          <w:highlight w:val="none"/>
          <w:lang w:val="en-US" w:eastAsia="zh-CN"/>
        </w:rPr>
        <w:t>15</w:t>
      </w:r>
      <w:r>
        <w:rPr>
          <w:rFonts w:hint="eastAsia" w:ascii="宋体" w:hAnsi="宋体" w:eastAsia="宋体" w:cs="宋体"/>
          <w:color w:val="000000"/>
          <w:sz w:val="32"/>
          <w:szCs w:val="32"/>
          <w:highlight w:val="none"/>
        </w:rPr>
        <w:t>个工作日内向甲</w:t>
      </w:r>
      <w:r>
        <w:rPr>
          <w:rFonts w:hint="eastAsia" w:ascii="宋体" w:hAnsi="宋体" w:eastAsia="宋体" w:cs="宋体"/>
          <w:color w:val="000000"/>
          <w:sz w:val="32"/>
          <w:szCs w:val="32"/>
          <w:highlight w:val="none"/>
          <w:lang w:eastAsia="zh-CN"/>
        </w:rPr>
        <w:t>、</w:t>
      </w:r>
      <w:r>
        <w:rPr>
          <w:rFonts w:hint="eastAsia" w:ascii="宋体" w:hAnsi="宋体" w:eastAsia="宋体" w:cs="宋体"/>
          <w:color w:val="000000"/>
          <w:sz w:val="32"/>
          <w:szCs w:val="32"/>
          <w:highlight w:val="none"/>
          <w:lang w:val="en-US" w:eastAsia="zh-CN"/>
        </w:rPr>
        <w:t>乙</w:t>
      </w:r>
      <w:r>
        <w:rPr>
          <w:rFonts w:hint="eastAsia" w:ascii="宋体" w:hAnsi="宋体" w:eastAsia="宋体" w:cs="宋体"/>
          <w:color w:val="000000"/>
          <w:sz w:val="32"/>
          <w:szCs w:val="32"/>
          <w:highlight w:val="none"/>
        </w:rPr>
        <w:t>方提供土地复垦费用支取回执。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sz w:val="32"/>
          <w:szCs w:val="32"/>
          <w:highlight w:val="none"/>
          <w:lang w:val="en-US" w:eastAsia="zh-CN"/>
        </w:rPr>
      </w:pPr>
      <w:r>
        <w:rPr>
          <w:rFonts w:hint="eastAsia" w:ascii="宋体" w:hAnsi="宋体" w:eastAsia="宋体" w:cs="宋体"/>
          <w:color w:val="000000"/>
          <w:sz w:val="32"/>
          <w:szCs w:val="32"/>
          <w:highlight w:val="none"/>
          <w:lang w:eastAsia="zh-CN"/>
        </w:rPr>
        <w:t>（</w:t>
      </w:r>
      <w:r>
        <w:rPr>
          <w:rFonts w:hint="eastAsia" w:ascii="宋体" w:hAnsi="宋体" w:eastAsia="宋体" w:cs="宋体"/>
          <w:color w:val="000000"/>
          <w:sz w:val="32"/>
          <w:szCs w:val="32"/>
          <w:highlight w:val="none"/>
          <w:lang w:val="en-US" w:eastAsia="zh-CN"/>
        </w:rPr>
        <w:t>二</w:t>
      </w:r>
      <w:r>
        <w:rPr>
          <w:rFonts w:hint="eastAsia" w:ascii="宋体" w:hAnsi="宋体" w:eastAsia="宋体" w:cs="宋体"/>
          <w:color w:val="000000"/>
          <w:sz w:val="32"/>
          <w:szCs w:val="32"/>
          <w:highlight w:val="none"/>
          <w:lang w:eastAsia="zh-CN"/>
        </w:rPr>
        <w:t>）丙方应在收到甲方出具的</w:t>
      </w:r>
      <w:r>
        <w:rPr>
          <w:rFonts w:hint="eastAsia" w:ascii="宋体" w:hAnsi="宋体" w:eastAsia="宋体" w:cs="宋体"/>
          <w:color w:val="000000"/>
          <w:sz w:val="32"/>
          <w:szCs w:val="32"/>
          <w:highlight w:val="none"/>
        </w:rPr>
        <w:t>土地复垦</w:t>
      </w:r>
      <w:r>
        <w:rPr>
          <w:rFonts w:hint="eastAsia" w:ascii="宋体" w:hAnsi="宋体" w:eastAsia="宋体" w:cs="宋体"/>
          <w:color w:val="000000"/>
          <w:sz w:val="32"/>
          <w:szCs w:val="32"/>
          <w:highlight w:val="none"/>
          <w:lang w:val="en-US" w:eastAsia="zh-CN"/>
        </w:rPr>
        <w:t>费用解除监管</w:t>
      </w:r>
      <w:r>
        <w:rPr>
          <w:rFonts w:hint="eastAsia" w:ascii="宋体" w:hAnsi="宋体" w:eastAsia="宋体" w:cs="宋体"/>
          <w:color w:val="000000"/>
          <w:sz w:val="32"/>
          <w:szCs w:val="32"/>
          <w:highlight w:val="none"/>
        </w:rPr>
        <w:t>通知书</w:t>
      </w:r>
      <w:r>
        <w:rPr>
          <w:rFonts w:hint="eastAsia" w:ascii="宋体" w:hAnsi="宋体" w:eastAsia="宋体" w:cs="宋体"/>
          <w:color w:val="000000"/>
          <w:sz w:val="32"/>
          <w:szCs w:val="32"/>
          <w:highlight w:val="none"/>
          <w:lang w:eastAsia="zh-CN"/>
        </w:rPr>
        <w:t>后的</w:t>
      </w:r>
      <w:r>
        <w:rPr>
          <w:rFonts w:hint="eastAsia" w:ascii="宋体" w:hAnsi="宋体" w:eastAsia="宋体" w:cs="宋体"/>
          <w:color w:val="000000"/>
          <w:sz w:val="32"/>
          <w:szCs w:val="32"/>
          <w:highlight w:val="none"/>
          <w:lang w:val="en-US" w:eastAsia="zh-CN"/>
        </w:rPr>
        <w:t>15个工作日内将原土地复垦费用账户解除监管。</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sz w:val="32"/>
          <w:szCs w:val="32"/>
        </w:rPr>
      </w:pPr>
      <w:r>
        <w:rPr>
          <w:rFonts w:hint="eastAsia" w:ascii="宋体" w:hAnsi="宋体" w:eastAsia="宋体" w:cs="宋体"/>
          <w:color w:val="000000"/>
          <w:sz w:val="32"/>
          <w:szCs w:val="32"/>
          <w:highlight w:val="none"/>
          <w:lang w:val="en-US" w:eastAsia="zh-CN"/>
        </w:rPr>
        <w:t>七</w:t>
      </w:r>
      <w:r>
        <w:rPr>
          <w:rFonts w:hint="eastAsia" w:ascii="宋体" w:hAnsi="宋体" w:eastAsia="宋体" w:cs="宋体"/>
          <w:color w:val="000000"/>
          <w:sz w:val="32"/>
          <w:szCs w:val="32"/>
          <w:highlight w:val="none"/>
        </w:rPr>
        <w:t>、乙方在用地期满后60日内未启动土地复</w:t>
      </w:r>
      <w:r>
        <w:rPr>
          <w:rFonts w:hint="eastAsia" w:ascii="宋体" w:hAnsi="宋体" w:eastAsia="宋体" w:cs="宋体"/>
          <w:color w:val="000000"/>
          <w:sz w:val="32"/>
          <w:szCs w:val="32"/>
        </w:rPr>
        <w:t>垦整治或者</w:t>
      </w:r>
      <w:r>
        <w:rPr>
          <w:rFonts w:hint="eastAsia" w:ascii="宋体" w:hAnsi="宋体" w:eastAsia="宋体" w:cs="宋体"/>
          <w:color w:val="000000"/>
          <w:sz w:val="32"/>
          <w:szCs w:val="32"/>
          <w:lang w:val="en-US" w:eastAsia="zh-CN"/>
        </w:rPr>
        <w:t>2</w:t>
      </w:r>
      <w:r>
        <w:rPr>
          <w:rFonts w:hint="eastAsia" w:ascii="宋体" w:hAnsi="宋体" w:eastAsia="宋体" w:cs="宋体"/>
          <w:color w:val="000000"/>
          <w:sz w:val="32"/>
          <w:szCs w:val="32"/>
        </w:rPr>
        <w:t>年内土地复垦经整改仍不符合验收</w:t>
      </w:r>
      <w:r>
        <w:rPr>
          <w:rFonts w:hint="eastAsia" w:ascii="宋体" w:hAnsi="宋体" w:eastAsia="宋体" w:cs="宋体"/>
          <w:color w:val="000000"/>
          <w:sz w:val="32"/>
          <w:szCs w:val="32"/>
          <w:highlight w:val="none"/>
        </w:rPr>
        <w:t>要求的，甲方出具给丙方土地复垦费用支取通知书，可直接支取专款账户资金</w:t>
      </w:r>
      <w:r>
        <w:rPr>
          <w:rFonts w:hint="eastAsia" w:ascii="宋体" w:hAnsi="宋体" w:eastAsia="宋体" w:cs="宋体"/>
          <w:color w:val="000000"/>
          <w:sz w:val="32"/>
          <w:szCs w:val="32"/>
          <w:highlight w:val="none"/>
          <w:lang w:val="en-US" w:eastAsia="zh-CN"/>
        </w:rPr>
        <w:t>自行</w:t>
      </w:r>
      <w:r>
        <w:rPr>
          <w:rFonts w:hint="eastAsia" w:ascii="宋体" w:hAnsi="宋体" w:eastAsia="宋体" w:cs="宋体"/>
          <w:color w:val="000000"/>
          <w:sz w:val="32"/>
          <w:szCs w:val="32"/>
          <w:highlight w:val="none"/>
        </w:rPr>
        <w:t>开展土地复垦。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八</w:t>
      </w:r>
      <w:r>
        <w:rPr>
          <w:rFonts w:hint="eastAsia" w:ascii="宋体" w:hAnsi="宋体" w:eastAsia="宋体" w:cs="宋体"/>
          <w:color w:val="000000"/>
          <w:sz w:val="32"/>
          <w:szCs w:val="32"/>
        </w:rPr>
        <w:t>、乙方不得将</w:t>
      </w:r>
      <w:r>
        <w:rPr>
          <w:rFonts w:hint="eastAsia" w:ascii="宋体" w:hAnsi="宋体" w:eastAsia="宋体" w:cs="宋体"/>
          <w:color w:val="000000"/>
          <w:sz w:val="32"/>
          <w:szCs w:val="32"/>
          <w:lang w:eastAsia="zh-CN"/>
        </w:rPr>
        <w:t>土地复垦</w:t>
      </w:r>
      <w:r>
        <w:rPr>
          <w:rFonts w:hint="eastAsia" w:ascii="宋体" w:hAnsi="宋体" w:eastAsia="宋体" w:cs="宋体"/>
          <w:color w:val="000000"/>
          <w:sz w:val="32"/>
          <w:szCs w:val="32"/>
          <w:lang w:val="en-US" w:eastAsia="zh-CN"/>
        </w:rPr>
        <w:t>专用</w:t>
      </w:r>
      <w:r>
        <w:rPr>
          <w:rFonts w:hint="eastAsia" w:ascii="宋体" w:hAnsi="宋体" w:eastAsia="宋体" w:cs="宋体"/>
          <w:color w:val="000000"/>
          <w:sz w:val="32"/>
          <w:szCs w:val="32"/>
        </w:rPr>
        <w:t>账户内资金为任何第三方作任何形式的担保。乙方如果擅自将该账户内资金为任何第三方作任何形式的担保，则乙方违约，由此产生的风险由乙方承担，与甲方、丙方无关。且乙方应承担因此给甲方或丙方造成的损失</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lang w:val="en-US" w:eastAsia="zh-CN"/>
        </w:rPr>
        <w:t>包括直接损失、间接损失</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。土地复垦</w:t>
      </w:r>
      <w:r>
        <w:rPr>
          <w:rFonts w:hint="eastAsia" w:ascii="宋体" w:hAnsi="宋体" w:eastAsia="宋体" w:cs="宋体"/>
          <w:color w:val="000000"/>
          <w:sz w:val="32"/>
          <w:szCs w:val="32"/>
          <w:lang w:val="en-US" w:eastAsia="zh-CN"/>
        </w:rPr>
        <w:t>专用</w:t>
      </w:r>
      <w:r>
        <w:rPr>
          <w:rFonts w:hint="eastAsia" w:ascii="宋体" w:hAnsi="宋体" w:eastAsia="宋体" w:cs="宋体"/>
          <w:color w:val="000000"/>
          <w:sz w:val="32"/>
          <w:szCs w:val="32"/>
        </w:rPr>
        <w:t>账户不得开通网上企业银行。</w:t>
      </w:r>
      <w:r>
        <w:rPr>
          <w:rFonts w:hint="eastAsia" w:ascii="宋体" w:hAnsi="宋体" w:eastAsia="宋体" w:cs="宋体"/>
          <w:color w:val="000000"/>
          <w:sz w:val="32"/>
          <w:szCs w:val="32"/>
          <w:lang w:val="en-US" w:eastAsia="zh-CN"/>
        </w:rPr>
        <w:t>乙方承诺</w:t>
      </w:r>
      <w:r>
        <w:rPr>
          <w:rFonts w:hint="eastAsia" w:ascii="宋体" w:hAnsi="宋体" w:eastAsia="宋体" w:cs="宋体"/>
          <w:color w:val="000000"/>
          <w:sz w:val="32"/>
          <w:szCs w:val="32"/>
        </w:rPr>
        <w:t>，在</w:t>
      </w:r>
      <w:r>
        <w:rPr>
          <w:rFonts w:hint="eastAsia" w:ascii="宋体" w:hAnsi="宋体" w:eastAsia="宋体" w:cs="宋体"/>
          <w:color w:val="000000"/>
          <w:sz w:val="32"/>
          <w:szCs w:val="32"/>
          <w:lang w:val="en-US" w:eastAsia="zh-CN"/>
        </w:rPr>
        <w:t>专用</w:t>
      </w:r>
      <w:r>
        <w:rPr>
          <w:rFonts w:hint="eastAsia" w:ascii="宋体" w:hAnsi="宋体" w:eastAsia="宋体" w:cs="宋体"/>
          <w:color w:val="000000"/>
          <w:sz w:val="32"/>
          <w:szCs w:val="32"/>
        </w:rPr>
        <w:t>账户的共管期限内，如</w:t>
      </w:r>
      <w:r>
        <w:rPr>
          <w:rFonts w:hint="eastAsia" w:ascii="宋体" w:hAnsi="宋体" w:eastAsia="宋体" w:cs="宋体"/>
          <w:color w:val="000000"/>
          <w:sz w:val="32"/>
          <w:szCs w:val="32"/>
          <w:lang w:val="en-US" w:eastAsia="zh-CN"/>
        </w:rPr>
        <w:t>专用</w:t>
      </w:r>
      <w:r>
        <w:rPr>
          <w:rFonts w:hint="eastAsia" w:ascii="宋体" w:hAnsi="宋体" w:eastAsia="宋体" w:cs="宋体"/>
          <w:color w:val="000000"/>
          <w:sz w:val="32"/>
          <w:szCs w:val="32"/>
        </w:rPr>
        <w:t>账户内全部或部分资金被有权机关查封、冻结、扣划或存在其他情况，致使</w:t>
      </w:r>
      <w:r>
        <w:rPr>
          <w:rFonts w:hint="eastAsia" w:ascii="宋体" w:hAnsi="宋体" w:eastAsia="宋体" w:cs="宋体"/>
          <w:color w:val="000000"/>
          <w:sz w:val="32"/>
          <w:szCs w:val="32"/>
          <w:lang w:val="en-US" w:eastAsia="zh-CN"/>
        </w:rPr>
        <w:t>专用</w:t>
      </w:r>
      <w:r>
        <w:rPr>
          <w:rFonts w:hint="eastAsia" w:ascii="宋体" w:hAnsi="宋体" w:eastAsia="宋体" w:cs="宋体"/>
          <w:color w:val="000000"/>
          <w:sz w:val="32"/>
          <w:szCs w:val="32"/>
        </w:rPr>
        <w:t>账户内资金受限或损失的，由乙方</w:t>
      </w:r>
      <w:r>
        <w:rPr>
          <w:rFonts w:hint="eastAsia" w:ascii="宋体" w:hAnsi="宋体" w:eastAsia="宋体" w:cs="宋体"/>
          <w:color w:val="000000"/>
          <w:sz w:val="32"/>
          <w:szCs w:val="32"/>
          <w:lang w:val="en-US" w:eastAsia="zh-CN"/>
        </w:rPr>
        <w:t>于30日内补齐土地复垦费，并</w:t>
      </w:r>
      <w:r>
        <w:rPr>
          <w:rFonts w:hint="eastAsia" w:ascii="宋体" w:hAnsi="宋体" w:eastAsia="宋体" w:cs="宋体"/>
          <w:color w:val="000000"/>
          <w:sz w:val="32"/>
          <w:szCs w:val="32"/>
        </w:rPr>
        <w:t>自行承担相应后果和责任。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九</w:t>
      </w:r>
      <w:r>
        <w:rPr>
          <w:rFonts w:hint="eastAsia" w:ascii="宋体" w:hAnsi="宋体" w:eastAsia="宋体" w:cs="宋体"/>
          <w:color w:val="000000"/>
          <w:sz w:val="32"/>
          <w:szCs w:val="32"/>
        </w:rPr>
        <w:t>、土地复垦专用账户的共管期限自本协议生效之日起至土地复垦验收通过止。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eastAsia="zh-CN"/>
        </w:rPr>
        <w:t>十</w:t>
      </w:r>
      <w:r>
        <w:rPr>
          <w:rFonts w:hint="eastAsia" w:ascii="宋体" w:hAnsi="宋体" w:eastAsia="宋体" w:cs="宋体"/>
          <w:color w:val="000000"/>
          <w:sz w:val="32"/>
          <w:szCs w:val="32"/>
        </w:rPr>
        <w:t>、本协议履行过程中发生的争议，由三方当事人协商解决。协商不成的，三方均可向</w:t>
      </w:r>
      <w:r>
        <w:rPr>
          <w:rFonts w:hint="eastAsia" w:ascii="宋体" w:hAnsi="宋体" w:eastAsia="宋体" w:cs="宋体"/>
          <w:color w:val="000000"/>
          <w:sz w:val="32"/>
          <w:szCs w:val="32"/>
          <w:lang w:val="en-US" w:eastAsia="zh-CN"/>
        </w:rPr>
        <w:t>甲方所在地</w:t>
      </w:r>
      <w:r>
        <w:rPr>
          <w:rFonts w:hint="eastAsia" w:ascii="宋体" w:hAnsi="宋体" w:eastAsia="宋体" w:cs="宋体"/>
          <w:color w:val="000000"/>
          <w:sz w:val="32"/>
          <w:szCs w:val="32"/>
        </w:rPr>
        <w:t>的人民法院提起诉讼。本协议一式三份，自签字盖章之日起生效。三方各执一份，具有同等法律效力。本协议未尽事宜，可由三方协调一致后另行签订补充协议，补充协议与本协议具有同等法律效力。</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color w:val="000000"/>
          <w:kern w:val="2"/>
          <w:sz w:val="32"/>
          <w:szCs w:val="32"/>
          <w:lang w:val="en-US" w:eastAsia="zh-CN" w:bidi="ar-SA"/>
        </w:rPr>
      </w:pPr>
      <w:r>
        <w:rPr>
          <w:rFonts w:hint="eastAsia" w:ascii="宋体" w:hAnsi="宋体" w:eastAsia="宋体" w:cs="宋体"/>
          <w:color w:val="000000"/>
          <w:kern w:val="2"/>
          <w:sz w:val="32"/>
          <w:szCs w:val="32"/>
          <w:lang w:val="en-US" w:eastAsia="zh-CN" w:bidi="ar-SA"/>
        </w:rPr>
        <w:t>（本页无正文，为监管协议签署页）</w:t>
      </w:r>
    </w:p>
    <w:p>
      <w:pPr>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before="100" w:after="100" w:line="580" w:lineRule="exact"/>
        <w:ind w:firstLine="640" w:firstLineChars="20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甲方：（公章）            法定代表人：</w:t>
      </w:r>
    </w:p>
    <w:p>
      <w:pPr>
        <w:keepNext w:val="0"/>
        <w:keepLines w:val="0"/>
        <w:pageBreakBefore w:val="0"/>
        <w:widowControl w:val="0"/>
        <w:kinsoku/>
        <w:wordWrap/>
        <w:overflowPunct/>
        <w:topLinePunct w:val="0"/>
        <w:autoSpaceDE/>
        <w:autoSpaceDN/>
        <w:bidi w:val="0"/>
        <w:adjustRightInd/>
        <w:snapToGrid/>
        <w:spacing w:before="100" w:after="100" w:line="580" w:lineRule="exact"/>
        <w:ind w:firstLine="640" w:firstLineChars="20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                         委托代理人：</w:t>
      </w:r>
    </w:p>
    <w:p>
      <w:pPr>
        <w:keepNext w:val="0"/>
        <w:keepLines w:val="0"/>
        <w:pageBreakBefore w:val="0"/>
        <w:widowControl w:val="0"/>
        <w:kinsoku/>
        <w:wordWrap/>
        <w:overflowPunct/>
        <w:topLinePunct w:val="0"/>
        <w:autoSpaceDE/>
        <w:autoSpaceDN/>
        <w:bidi w:val="0"/>
        <w:adjustRightInd/>
        <w:snapToGrid/>
        <w:spacing w:before="100" w:after="100" w:line="580" w:lineRule="exact"/>
        <w:ind w:firstLine="640" w:firstLineChars="200"/>
        <w:textAlignment w:val="auto"/>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before="100" w:after="100" w:line="580" w:lineRule="exact"/>
        <w:ind w:firstLine="640" w:firstLineChars="20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乙方：（公章）                负责人：</w:t>
      </w:r>
    </w:p>
    <w:p>
      <w:pPr>
        <w:keepNext w:val="0"/>
        <w:keepLines w:val="0"/>
        <w:pageBreakBefore w:val="0"/>
        <w:widowControl w:val="0"/>
        <w:kinsoku/>
        <w:wordWrap/>
        <w:overflowPunct/>
        <w:topLinePunct w:val="0"/>
        <w:autoSpaceDE/>
        <w:autoSpaceDN/>
        <w:bidi w:val="0"/>
        <w:adjustRightInd/>
        <w:snapToGrid/>
        <w:spacing w:before="100" w:after="100" w:line="580" w:lineRule="exact"/>
        <w:ind w:firstLine="640" w:firstLineChars="20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                         委托代理人：</w:t>
      </w:r>
    </w:p>
    <w:p>
      <w:pPr>
        <w:keepNext w:val="0"/>
        <w:keepLines w:val="0"/>
        <w:pageBreakBefore w:val="0"/>
        <w:widowControl w:val="0"/>
        <w:kinsoku/>
        <w:wordWrap/>
        <w:overflowPunct/>
        <w:topLinePunct w:val="0"/>
        <w:autoSpaceDE/>
        <w:autoSpaceDN/>
        <w:bidi w:val="0"/>
        <w:adjustRightInd/>
        <w:snapToGrid/>
        <w:spacing w:before="100" w:after="100" w:line="580" w:lineRule="exact"/>
        <w:ind w:firstLine="640" w:firstLineChars="200"/>
        <w:textAlignment w:val="auto"/>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before="100" w:after="100" w:line="580" w:lineRule="exact"/>
        <w:ind w:firstLine="640" w:firstLineChars="20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丙方：（公章）            法定代表人：</w:t>
      </w:r>
    </w:p>
    <w:p>
      <w:pPr>
        <w:keepNext w:val="0"/>
        <w:keepLines w:val="0"/>
        <w:pageBreakBefore w:val="0"/>
        <w:widowControl w:val="0"/>
        <w:kinsoku/>
        <w:wordWrap/>
        <w:overflowPunct/>
        <w:topLinePunct w:val="0"/>
        <w:autoSpaceDE/>
        <w:autoSpaceDN/>
        <w:bidi w:val="0"/>
        <w:adjustRightInd/>
        <w:snapToGrid/>
        <w:spacing w:before="100" w:after="100" w:line="580" w:lineRule="exact"/>
        <w:ind w:firstLine="640" w:firstLineChars="20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                         委托代理人：</w:t>
      </w:r>
    </w:p>
    <w:p>
      <w:pPr>
        <w:keepNext w:val="0"/>
        <w:keepLines w:val="0"/>
        <w:pageBreakBefore w:val="0"/>
        <w:widowControl w:val="0"/>
        <w:kinsoku/>
        <w:wordWrap/>
        <w:overflowPunct/>
        <w:topLinePunct w:val="0"/>
        <w:autoSpaceDE/>
        <w:autoSpaceDN/>
        <w:bidi w:val="0"/>
        <w:adjustRightInd/>
        <w:snapToGrid/>
        <w:spacing w:before="100" w:after="100" w:line="580" w:lineRule="exact"/>
        <w:ind w:firstLine="640" w:firstLineChars="20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before="100" w:after="100" w:line="580" w:lineRule="exact"/>
        <w:ind w:firstLine="640" w:firstLineChars="20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 xml:space="preserve">                               </w:t>
      </w:r>
      <w:r>
        <w:rPr>
          <w:rFonts w:hint="eastAsia" w:ascii="宋体" w:hAnsi="宋体" w:eastAsia="宋体" w:cs="宋体"/>
          <w:color w:val="000000"/>
          <w:sz w:val="32"/>
          <w:szCs w:val="32"/>
        </w:rPr>
        <w:t>年  月  日</w:t>
      </w:r>
    </w:p>
    <w:p>
      <w:pPr>
        <w:spacing w:line="580" w:lineRule="exact"/>
        <w:rPr>
          <w:rFonts w:hint="eastAsia" w:ascii="宋体" w:hAnsi="宋体" w:eastAsia="宋体" w:cs="宋体"/>
          <w:lang w:val="en-US" w:eastAsia="zh-CN"/>
        </w:rPr>
      </w:pPr>
    </w:p>
    <w:sectPr>
      <w:footerReference r:id="rId3" w:type="default"/>
      <w:pgSz w:w="11906" w:h="16838"/>
      <w:pgMar w:top="2098" w:right="1474" w:bottom="1701" w:left="158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0ZDE1MWUzNDNkYWI4ZDA3MWYzZDM3NzE1NjRiZTEifQ=="/>
  </w:docVars>
  <w:rsids>
    <w:rsidRoot w:val="00000000"/>
    <w:rsid w:val="00B536C3"/>
    <w:rsid w:val="00F33534"/>
    <w:rsid w:val="012E1D7E"/>
    <w:rsid w:val="01F01BD2"/>
    <w:rsid w:val="01F7467B"/>
    <w:rsid w:val="02251150"/>
    <w:rsid w:val="028C33EC"/>
    <w:rsid w:val="03132A1A"/>
    <w:rsid w:val="03463086"/>
    <w:rsid w:val="03DC29AE"/>
    <w:rsid w:val="04076D90"/>
    <w:rsid w:val="04D05CEB"/>
    <w:rsid w:val="04D344CC"/>
    <w:rsid w:val="051714AB"/>
    <w:rsid w:val="054F3F4B"/>
    <w:rsid w:val="05850253"/>
    <w:rsid w:val="05CD6F2A"/>
    <w:rsid w:val="068E6988"/>
    <w:rsid w:val="06D10E51"/>
    <w:rsid w:val="06F2000B"/>
    <w:rsid w:val="071D158E"/>
    <w:rsid w:val="07694C7C"/>
    <w:rsid w:val="07BF1B5D"/>
    <w:rsid w:val="07CC2119"/>
    <w:rsid w:val="08C252EF"/>
    <w:rsid w:val="08CD52D4"/>
    <w:rsid w:val="091077EE"/>
    <w:rsid w:val="09A7520A"/>
    <w:rsid w:val="0A5110A8"/>
    <w:rsid w:val="0B0162F1"/>
    <w:rsid w:val="0CE3275D"/>
    <w:rsid w:val="0E083E00"/>
    <w:rsid w:val="0E6032EC"/>
    <w:rsid w:val="0E664FCA"/>
    <w:rsid w:val="0E916DB8"/>
    <w:rsid w:val="0F490B74"/>
    <w:rsid w:val="0F9067A2"/>
    <w:rsid w:val="0FAB6C63"/>
    <w:rsid w:val="1185052F"/>
    <w:rsid w:val="11FB6E9D"/>
    <w:rsid w:val="122830E9"/>
    <w:rsid w:val="13753B3C"/>
    <w:rsid w:val="13863DB9"/>
    <w:rsid w:val="155648E5"/>
    <w:rsid w:val="158A4C70"/>
    <w:rsid w:val="17E518BE"/>
    <w:rsid w:val="184E1188"/>
    <w:rsid w:val="18D83E2F"/>
    <w:rsid w:val="191E4E1F"/>
    <w:rsid w:val="1A3865DA"/>
    <w:rsid w:val="1D074E05"/>
    <w:rsid w:val="1E6662AA"/>
    <w:rsid w:val="1E802EDF"/>
    <w:rsid w:val="1EF33BAE"/>
    <w:rsid w:val="1FEE3BF5"/>
    <w:rsid w:val="20232F4D"/>
    <w:rsid w:val="20D1061B"/>
    <w:rsid w:val="20D7797B"/>
    <w:rsid w:val="21943E80"/>
    <w:rsid w:val="21A5437F"/>
    <w:rsid w:val="21B6261F"/>
    <w:rsid w:val="21D1315A"/>
    <w:rsid w:val="21EF55AB"/>
    <w:rsid w:val="225F3DCF"/>
    <w:rsid w:val="227F06E2"/>
    <w:rsid w:val="236534C8"/>
    <w:rsid w:val="24B15986"/>
    <w:rsid w:val="24C50845"/>
    <w:rsid w:val="250042A9"/>
    <w:rsid w:val="27090EBD"/>
    <w:rsid w:val="27350753"/>
    <w:rsid w:val="2773690E"/>
    <w:rsid w:val="27773B16"/>
    <w:rsid w:val="278C4559"/>
    <w:rsid w:val="27C546B8"/>
    <w:rsid w:val="294A4F3C"/>
    <w:rsid w:val="29673C78"/>
    <w:rsid w:val="2A02403C"/>
    <w:rsid w:val="2A28668A"/>
    <w:rsid w:val="2A4346E5"/>
    <w:rsid w:val="2AC04FA7"/>
    <w:rsid w:val="2AE6391D"/>
    <w:rsid w:val="2B0B1C83"/>
    <w:rsid w:val="2C997A65"/>
    <w:rsid w:val="2DFB63F1"/>
    <w:rsid w:val="2E711C19"/>
    <w:rsid w:val="2EC32353"/>
    <w:rsid w:val="2F452A3E"/>
    <w:rsid w:val="301A4580"/>
    <w:rsid w:val="30776AD3"/>
    <w:rsid w:val="30936232"/>
    <w:rsid w:val="32944E21"/>
    <w:rsid w:val="32E42704"/>
    <w:rsid w:val="339A55A7"/>
    <w:rsid w:val="33A71C0F"/>
    <w:rsid w:val="3437643E"/>
    <w:rsid w:val="34ED1B70"/>
    <w:rsid w:val="35A70FED"/>
    <w:rsid w:val="37571892"/>
    <w:rsid w:val="37DC7F27"/>
    <w:rsid w:val="38290A32"/>
    <w:rsid w:val="397E091F"/>
    <w:rsid w:val="39AC4A94"/>
    <w:rsid w:val="3A632DC3"/>
    <w:rsid w:val="3A7260B5"/>
    <w:rsid w:val="3AB46F3A"/>
    <w:rsid w:val="3AF16AA3"/>
    <w:rsid w:val="3C700AEA"/>
    <w:rsid w:val="3D3A0076"/>
    <w:rsid w:val="3DE23456"/>
    <w:rsid w:val="3EDD097C"/>
    <w:rsid w:val="3FAD6A6D"/>
    <w:rsid w:val="4025470B"/>
    <w:rsid w:val="40995636"/>
    <w:rsid w:val="416614F8"/>
    <w:rsid w:val="41DF489C"/>
    <w:rsid w:val="42340397"/>
    <w:rsid w:val="434478CA"/>
    <w:rsid w:val="44D27D1D"/>
    <w:rsid w:val="44E11940"/>
    <w:rsid w:val="45016FCE"/>
    <w:rsid w:val="466228CA"/>
    <w:rsid w:val="466715BC"/>
    <w:rsid w:val="469B7504"/>
    <w:rsid w:val="47F52902"/>
    <w:rsid w:val="4800077C"/>
    <w:rsid w:val="481222BF"/>
    <w:rsid w:val="48682B8C"/>
    <w:rsid w:val="48797F50"/>
    <w:rsid w:val="48AA49FE"/>
    <w:rsid w:val="4A97691E"/>
    <w:rsid w:val="4B890A7A"/>
    <w:rsid w:val="4BEE0A6F"/>
    <w:rsid w:val="4BF75626"/>
    <w:rsid w:val="4BFB24BC"/>
    <w:rsid w:val="4C5F63E8"/>
    <w:rsid w:val="4CC918DC"/>
    <w:rsid w:val="4D0C119E"/>
    <w:rsid w:val="4D4608C2"/>
    <w:rsid w:val="4DBE743C"/>
    <w:rsid w:val="4E253213"/>
    <w:rsid w:val="4EB96F84"/>
    <w:rsid w:val="4EFF7317"/>
    <w:rsid w:val="4F31704B"/>
    <w:rsid w:val="4FC55492"/>
    <w:rsid w:val="4FE01A07"/>
    <w:rsid w:val="50A15F56"/>
    <w:rsid w:val="50AA739C"/>
    <w:rsid w:val="50AE6D74"/>
    <w:rsid w:val="522C21A7"/>
    <w:rsid w:val="527E5A0B"/>
    <w:rsid w:val="533D791F"/>
    <w:rsid w:val="53673EF5"/>
    <w:rsid w:val="536F445E"/>
    <w:rsid w:val="55102B67"/>
    <w:rsid w:val="559E3F96"/>
    <w:rsid w:val="56224796"/>
    <w:rsid w:val="5630526E"/>
    <w:rsid w:val="57693CD6"/>
    <w:rsid w:val="581C381F"/>
    <w:rsid w:val="592C57E8"/>
    <w:rsid w:val="597207A3"/>
    <w:rsid w:val="5973781F"/>
    <w:rsid w:val="59906B0D"/>
    <w:rsid w:val="5A9614F6"/>
    <w:rsid w:val="5AA54932"/>
    <w:rsid w:val="5AEB42BD"/>
    <w:rsid w:val="5B214A34"/>
    <w:rsid w:val="5CED575C"/>
    <w:rsid w:val="5D06479D"/>
    <w:rsid w:val="5DA73101"/>
    <w:rsid w:val="5E0D309A"/>
    <w:rsid w:val="5FB25263"/>
    <w:rsid w:val="601F535F"/>
    <w:rsid w:val="62CF7791"/>
    <w:rsid w:val="64813364"/>
    <w:rsid w:val="64AA6B34"/>
    <w:rsid w:val="64C568B7"/>
    <w:rsid w:val="65246E21"/>
    <w:rsid w:val="65C44250"/>
    <w:rsid w:val="66083243"/>
    <w:rsid w:val="66187ACD"/>
    <w:rsid w:val="689E625C"/>
    <w:rsid w:val="68AD4C48"/>
    <w:rsid w:val="69196036"/>
    <w:rsid w:val="6ADB078D"/>
    <w:rsid w:val="6B581CCD"/>
    <w:rsid w:val="6CC50460"/>
    <w:rsid w:val="6D13741D"/>
    <w:rsid w:val="6D4612EE"/>
    <w:rsid w:val="6D93075B"/>
    <w:rsid w:val="6E025410"/>
    <w:rsid w:val="70A37A84"/>
    <w:rsid w:val="7429653F"/>
    <w:rsid w:val="76BA7F04"/>
    <w:rsid w:val="77580347"/>
    <w:rsid w:val="77DC04D8"/>
    <w:rsid w:val="781F4BDB"/>
    <w:rsid w:val="783070AB"/>
    <w:rsid w:val="78BF7D20"/>
    <w:rsid w:val="79066CEC"/>
    <w:rsid w:val="795507E6"/>
    <w:rsid w:val="7A16548C"/>
    <w:rsid w:val="7A7E307C"/>
    <w:rsid w:val="7AC76EC7"/>
    <w:rsid w:val="7AF96C19"/>
    <w:rsid w:val="7B511161"/>
    <w:rsid w:val="7BA87F47"/>
    <w:rsid w:val="7CF36E72"/>
    <w:rsid w:val="7DDD2A39"/>
    <w:rsid w:val="7E874EB7"/>
    <w:rsid w:val="7F4F5EB6"/>
    <w:rsid w:val="7FD12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99"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39"/>
    <w:pPr>
      <w:ind w:left="420" w:leftChars="200"/>
    </w:pPr>
  </w:style>
  <w:style w:type="paragraph" w:styleId="4">
    <w:name w:val="Plain Text"/>
    <w:basedOn w:val="1"/>
    <w:next w:val="5"/>
    <w:unhideWhenUsed/>
    <w:qFormat/>
    <w:uiPriority w:val="99"/>
    <w:rPr>
      <w:rFonts w:ascii="宋体" w:hAnsi="Courier New" w:eastAsia="宋体" w:cs="Courier New"/>
      <w:szCs w:val="21"/>
    </w:rPr>
  </w:style>
  <w:style w:type="paragraph" w:styleId="5">
    <w:name w:val="index 9"/>
    <w:basedOn w:val="1"/>
    <w:next w:val="1"/>
    <w:qFormat/>
    <w:uiPriority w:val="99"/>
    <w:pPr>
      <w:spacing w:line="240" w:lineRule="atLeast"/>
      <w:ind w:left="3360"/>
    </w:pPr>
    <w:rPr>
      <w:rFonts w:ascii="Calibri" w:hAnsi="Calibri" w:eastAsia="仿宋_GB2312" w:cs="等线"/>
      <w:sz w:val="32"/>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firstLine="420" w:firstLineChars="200"/>
    </w:pPr>
    <w:rPr>
      <w:rFonts w:ascii="Times New Roman" w:hAnsi="Times New Roman" w:eastAsia="仿宋_GB2312" w:cs="Times New Roman"/>
      <w:sz w:val="28"/>
    </w:rPr>
  </w:style>
  <w:style w:type="character" w:customStyle="1" w:styleId="12">
    <w:name w:val="16"/>
    <w:qFormat/>
    <w:uiPriority w:val="0"/>
    <w:rPr>
      <w:rFonts w:hint="default" w:ascii="Times New Roman" w:hAnsi="Times New Roman" w:cs="Times New Roman"/>
    </w:rPr>
  </w:style>
  <w:style w:type="character" w:customStyle="1" w:styleId="13">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5114</Words>
  <Characters>5186</Characters>
  <Lines>0</Lines>
  <Paragraphs>0</Paragraphs>
  <TotalTime>9</TotalTime>
  <ScaleCrop>false</ScaleCrop>
  <LinksUpToDate>false</LinksUpToDate>
  <CharactersWithSpaces>6329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2023-07-27T02:39:00Z</dcterms:created>
  <dc:creator>hp</dc:creator>
  <cp:lastModifiedBy>张晓艳</cp:lastModifiedBy>
  <cp:lastPrinted>2023-08-14T13:53:00Z</cp:lastPrinted>
  <dcterms:modified xsi:type="dcterms:W3CDTF">2023-09-19T06:48:21Z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A9A50E518A8B44DCA00B68EB478D5EC7_13</vt:lpwstr>
  </property>
</Properties>
</file>